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2025.09.23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ՀՑԹԻ-էԱՃԱՇՁԲ-25/02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ՀԱՅՈՑ ՑԵՂԱՍՊԱՆՈՒԹՅԱՆ ԹԱՆԳԱՐԱՆ ԻՆՍՏԻՏՈՒՏ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Ծիծեռնակաբերդի խճուղի 8/8</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«Հայոց ցեղասպանության թանգարան-ինստիտուտ» հիմնադրամի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Աիդա Խաչատրյան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+374 94427127</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khachatryan.aida@bk.ru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ՀԱՅՈՑ ՑԵՂԱՍՊԱՆՈՒԹՅԱՆ ԹԱՆԳԱՐԱՆ ԻՆՍՏԻՏՈՒՏ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ՀՑԹԻ-էԱՃԱՇՁԲ-25/02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2025.09.23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ՀԱՅՈՑ ՑԵՂԱՍՊԱՆՈՒԹՅԱՆ ԹԱՆԳԱՐԱՆ ԻՆՍՏԻՏՈՒՏ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ՀԱՅՈՑ ՑԵՂԱՍՊԱՆՈՒԹՅԱՆ ԹԱՆԳԱՐԱՆ ԻՆՍՏԻՏՈՒՏ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ՀԱՅՈՑ ՑԵՂԱՍՊԱՆՈՒԹՅԱՆ ԹԱՆԳԱՐԱՆ ԻՆՍՏԻՏՈՒՏ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ՀՑԹԻ-էԱՃԱՇՁԲ-25/02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khachatryan.aida@bk.ru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«Հայոց ցեղասպանության թանգարան-ինստիտուտ» հիմնադրամի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382.72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4.5731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449.77</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2025.10.08.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ՀՑԹԻ-էԱՃԱՇՁԲ-25/02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ՀԱՅՈՑ ՑԵՂԱՍՊԱՆՈՒԹՅԱՆ ԹԱՆԳԱՐԱՆ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ՀՑԹԻ-էԱՃԱՇՁԲ-25/02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ՀՑԹԻ-էԱՃԱՇՁԲ-25/02</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«ՀՑԹԻ-էԱՃԱՇՁԲ-25/02»*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«ՀՑԹԻ-էԱՃԱՇՁԲ-25/02»*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ՀԱՅՈՑ ՑԵՂԱՍՊԱՆՈՒԹՅԱՆ ԹԱՆԳԱՐԱՆ -ԻՆՍՏԻՏՈՒՏ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ծառայության ձեռքբերումը նախատեսվում է հետևյալ չափորոշիչներով. ԳՐՔԻ ՏՊԱԳՐՈՒԹՅՈՒՆ՝ ՀՑԹԻ ԿԱՏԱԼՈԳ իտալերեն Գրքի չափը՝ տպագրված և կարված վիճակում - 245*220մմ, կտրելուց հետո՝ 240*210մմ Միջուկը ՝ 224 էջ, 4+4, 115գ կավճապատ silk Կազմը՝ փափուկ, գունավոր, 4+0, 300 գ կավճապատ, լամինացված, կազմի չափսը՝ 240*210մմ Ամրացումը՝ Թելակար- թերմո Էջերի քանակը՝ 224 էջ, /14 մամուլ/ Տպաքանակ՝ 1000 օրինակ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