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ՎԱ-ԱԱՏՄ-ԷԱՃԱՊՁԲ-26/7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бензина типа регуляр с кодом ՎԱ-ԱԱՏՄ-ԷԱՃԱՊՁԲ-26/7 для нужд Аппарата Премьер-министра (инспекционный орган здравоохранения и труда)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mariam.sahakyan@gov.am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ՎԱ-ԱԱՏՄ-ԷԱՃԱՊՁԲ-26/7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2025.09.24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бензина типа регуляр с кодом ՎԱ-ԱԱՏՄ-ԷԱՃԱՊՁԲ-26/7 для нужд Аппарата Премьер-министра (инспекционный орган здравоохранения и труда)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бензина типа регуляр с кодом ՎԱ-ԱԱՏՄ-ԷԱՃԱՊՁԲ-26/7 для нужд Аппарата Премьер-министра (инспекционный орган здравоохранения и труда)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ՎԱ-ԱԱՏՄ-ԷԱՃԱՊՁԲ-26/7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mariam.sahakyan@gov.am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бензина типа регуляр с кодом ՎԱ-ԱԱՏՄ-ԷԱՃԱՊՁԲ-26/7 для нужд Аппарата Премьер-министра (инспекционный орган здравоохранения и труда)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ՎԱ-ԱԱՏՄ-ԷԱՃԱՊՁԲ-26/7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"ՎԱ-ԱԱՏՄ-ԷԱՃԱՊՁԲ-26/7"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"ՎԱ-ԱԱՏՄ-ԷԱՃԱՊՁԲ-26/7"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ՎԱ-ԱԱՏՄ-ԷԱՃԱՊՁԲ-26/7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
8.15.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испытания: не менее 91, двигатель не менее 81, давление насыщенного пара бензина от 45 до 100 кПа, содержание  свинца не более 5 мг/ дм, объемный объем не более 1%, плотность при 150 ° C -720-775 кг/м3, содержание серы не более 10 мг/кг, содержание кислорода не более 2,7 %. Объем окислителей не более: метанол-3%, этанол-5%, изопропиловый спирт-10%, изобутиловсый спирт-10%, триабутиловый спирт- 7%, простые эфиры (C5 и выше)-15%, другие окислители-10%, безопасность согласно техническому регламенту Таможенного союза 013/2011. Припас: Купон
. Доставка: купон.
•	Наличие сертификата качества продукции обязательно
•	Купоны должны быть действительны в течение не менее 12 месяцев после даты доставки и должны быть доставлены по адресу: в Ереване (не менее 10 АЗС, как минимум одна в районе Кентрон), во всех областных центрах Республики Армении.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подписанный договор вступает в силу. С этого дня до 21 калиндарни. днеи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