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Офисная мебель для нужд Министерства труда и социальных вопросов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Офисная мебель для нужд Министерства труда и социальных вопросов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Офисная мебель для нужд Министерства труда и социальных вопросов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Офисная мебель для нужд Министерства труда и социальных вопросов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и 2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Конференц-стол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ԱՍՀՆ-ԷԱՃԱՊՁԲ-25/41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и 2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Конференц-стол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предоставления финансовых средств и подписания соответствующего договора и вступления его в силу,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предоставления финансовых средств и подписания соответствующего договора и вступления его в силу,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предоставления финансовых средств и подписания соответствующего договора и вступления его в силу,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предоставления финансовых средств и подписания соответствующего договора и вступления его в силу,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предоставления финансовых средств и подписания соответствующего договора и вступления его в силу,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предоставления финансовых средств и подписания соответствующего договора и вступления его в силу,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предоставления финансовых средств и подписания соответствующего договора и вступления его в силу,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