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бытовой техники и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ԵՔ-ԷԱՃԱՊՁԲ-25/330</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бытовой техники и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бытовой техники и 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бытовой техники и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Двухъярусная кровать марок «Элегия» или «Столлайн» или «Империал» или «Мебелград», конструктивные и функциональные параметры которых должны обеспечивать прочное и удобное использование. Общие размеры не менее 205x170x85 см, с соблюдением требований прочности и устойчивости. Спальное место верхнего яруса должно иметь полезную площадь не менее 80x190 см, а нижняя часть должна быть в виде дивана с раскладным механизмом и возможностью превращения в дополнительное спальное место размером не менее 120x190 см, а также иметь отсек для хранения вещей. Для обеспечения конструктивного удобства лестница, ведущая на верхний ярус, должна быть закреплена на боковой части кровати, изготовлена из нержавеющего металла и оснащена ручками для обеспечения безопасности и удобства подъёма. Обязательным комплектом являются матрасы для верхнего и нижнего ярусов.В производстве должна использоваться качественная ламинированная ДСП, обеспечивающая как эстетические, так и механические свойства высокого уровня. Продукция поставляется получателю в разобранном виде, полностью с комплектующими, в заводской картонной и защитной упаковке, где каждый элемент дополнительно защищён плотной бумагой или поролоновыми слоями для предотвращения повреждений во время транспортировки. Сборка будет осуществляться на месте у получателя силами поставщика. Поставщик обязан предоставить гарантию не менее 6 месяцев, а при поставке от производителя или поставщика требуется предоставить сертификаты соответствия продукции действующим техническим нормам и стандартам. Поставка должна осуществляться в необходимых количествах на основании требования (заявки) заказчика в срок до 3 дней с момента её подачи. Предварительная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Односпальная кровать
Внешние размеры: не менее (ВxШxГ) 90x195x95 см. Материал корпуса кровати — ЛДСП. Наружный материал — МДФ. Кровать должна иметь высокие боковые панели, быть надежной и безопасной. Размеры спального места — не более 90x190 см.Под кроватью должен располагаться ящик с выдвижным механизмом для хранения, полноразмерный по длине. Кровать должна комплектоваться ортопедическим матрасом, размеры которого соответствуют конструкции кровати.Марки односпальных кроватей: «Элегия» или «Столлайн» или «Мебелград» или «Империал».Высота матраса должна быть минимум 20 см и не превышать высоту боковых панелей. Наличие сертификата соответствия ортопедических матрасов обязательно.Гарантия не менее 12 месяцев, обязательное наличие гарантийного талона. Цвет согласовывается с заказчиком.Перевозка и установка кровати в квартире получателя осуществляется поставщиком. Кровать поставляется получателю в разобранном виде с комплектующими, которые должны быть упакованы в заводскую картонную упаковку, новые и неиспользованные.Поставка осуществляется в необходимых количествах по требованию (заявке) заказчика в срок до 3 дней с момента подачи заявки. Предварительная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Диван-кресло
Внешние размеры дивана должны быть не менее 120 x 90 x 90 см. Высота сиденья дивана-кресла от пола — не менее 45 см. Обивочная ткань — высококачественный велюр, износостойкий для легкого ухода.Внутренняя конструкция должна состоять из индивидуального пружинного блока и слоя полиуретана высокой плотности, обеспечивающих ортопедический комфорт и длительный срок службы.Механизм раскладывания — еврокнижка, который позволяет быстро и надежно преобразовать диван в кровать. Размеры спального места не менее 90 x 195 см, соответствуют внешним размерам дивана.Диван должен иметь внутренний шкаф для хранения постельных принадлежностей или других вещей. В комплекте должна быть одна полноценная подушка.Марки диванов: «Мебелград» или «Элегия» или «Столлайн» или «Империал». Продукция поставляется покупателю в разобранном виде с комплектующими, упакованными в заводскую картонную и защитную упаковку, где каждый элемент дополнительно защищен плотной бумагой или поролоновыми слоями для предотвращения повреждений при транспортировке.Сборка осуществляется в квартире получателя силами поставщика.Поставщик обязан предоставить гарантию не менее 6 месяцев, а при поставке требуется предоставить сертификаты соответствия продукции действующим техническим нормам и стандартам.Поставка осуществляется в необходимых количествах на основании требования (заявки) заказчика в срок до 3 дней с момента её подачи. Предварительная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Раскладной диван
Прямой диван должен быть просторным и удобным, с общими размерами не менее: длина — 245–250 см, глубина — 100–105 см, высота — 90–95 см.В разложенном виде спальная поверхность должна иметь площадь не менее 200x150 кв. см.Диван должен быть обит велюром с четко выраженной рельефной фактурой, подчеркивающей стильные особенности, при этом ткань должна быть дышащей и легко очищаемой.Наполнитель дивана — индивидуальный пружинный блок и полиуретан.Механизм раскладывания обязательно — «еврокнижка», обеспечивающий плавное открытие и закрытие дивана без деформации конструкции.Диван должен иметь возможность двухсекционного раскрытия, чтобы при необходимости из прямого положения можно было преобразовать его в угловой.Под каждым раскладывающимся элементом должны быть установлены складские блоки, служащие в качестве хранения, при этом корпусные детали должны изготавливаться исключительно из ламинированной ДСП (ЛДСП) и фанеры высокой прочности.К дивану должны прилагаться не менее двух декоративных подушек, цвет которых гармонично сочетается с основным оттенком дивана, а окончательный цветовой вариант должен быть предварительно согласован с заказчиком.Марки диванов: «Элегия» или «Столлайн» или  «Мебелград» или «Империал».Изделие поставляется потребителю в разобранном виде с комплектующими, упакованными в заводскую картонную и защитную упаковку, где каждый элемент дополнительно защищён плотной бумагой или поролоновыми слоями для предотвращения повреждений при транспортировке.Сборка осуществляется в квартире получателя силами поставщика.Поставщик обязан предоставить гарантию не менее 6 месяцев, а при поставке требуется представить сертификаты соответствия продукции действующим техническим нормам и стандартам.Поставка осуществляется по требованию (заявке) заказчика в срок до 3 дней с момента её подачи. Предварительная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Бренд: Midea или Beko или Gorenje.Класс энергоэффективности: A+++, класс отжима: A, минимальная загрузка не менее 8 кг, минимальная скорость отжима не менее 1400 об/мин, количество программ не менее 14, режим быстрой стирки (не более 15 минут), турборежим, режим «воздушная баня», интеллектуальная система автоматического распознавания типа одежды и ткани. Загрузка: не менее 8 кг, панель управления с электронно-цифровым дисплеем, инверторный двигатель стиральной машины, минимальная гарантия на двигатель 5 лет, цвет по согласованию с покупателем, размеры: не менее 85 см x 60 см x 47 см. Год выпуска товара не позднее 2024 года. Обязательное условие: наличие сертификата соответствия продукции и сертификата качества.Товар должен быть новым/неиспользованным, в заводской упаковке. Гарантийный срок: не менее 3 лет, обслуживание в сервисном центре организации-поставщика, устранение неполадок и дефектов в течение 3 дней в течение гарантийного срока. Доставка в сервисный центр и возврат осуществляется за счёт поставщика, наличие гарантийного талона обязательно. Доставка до квартиры получателя осуществляется поставщиком. Доставка осуществляется на основании первичной заявки покупателя в течение 3 рабочих дней с момента её подачи. Первичная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Бренд: Midea или Beko или Gorenje.Стеклянная крышка, комбинированная варочная поверхность: 3 газовые, 1 электрическая, чугунная решетка, тип духовки электрический, минимальный объем 66 л, минимальное количество режимов работы духовки: 6, духовка с электронным дисплеем, внутренняя подсветка, конвекция, система самоочистки, металлическая решетка и противни для приготовления блюд. Таймер: электронный, искровой режим работы газовых горелок, система безопасности включает газ-контроль, цвет по согласованию с заказчиком, размеры не менее 85 см x 60 см x 60 см. Наличие электрического шнура для подключения к электросети длиной не менее 1,5 метра. Изделие должно быть новым/неиспользованным, в заводской упаковке. Обязательное условие: наличие сертификата соответствия продукции и сертификата качества. Гарантия: 3 года, устранение неполадок и дефектов в течение гарантийного срока в течение 3 дней. Доставка в сервисный центр и возврат осуществляется за счёт поставщика, наличие гарантийного талона обязательно. Доставка до квартиры получателя осуществляется организацией-победителем. Поставка осуществляется на основании первичной заявки покупателя в течение 3 рабочих дней с момента её подачи. Первичная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Бренд: Midea или Beko или Gorenje, светодиодная подсветка, расположение морозильной камеры: внизу, материал полок: экологически чистое стекло и пластик, минимальная температура охлаждения морозильной камеры: -180 °C, система управления: электронная с дисплеем (дисплей должен быть расположен на внешней поверхности двери), система охлаждения: NO FROST. Минимальные габаритные размеры: 190 x 60 x 65 мм, класс энергоэффективности: A+, количество дверей: 2, возможность перестановки дверей, тип компрессора: инверторный, минимальная гарантия на двигатель: 3 года, климатический класс: N, ST, система быстрого охлаждения. Общий полезный объем холодильника: не менее 320 л, из которых полезный объем морозильной камеры: не менее 90 л. Цвет согласовывается с заказчиком. Обязательное условие: наличие сертификата соответствия продукции и сертификата качества.. Товар должен быть  новым/неиспользованным, в заводской упаковке. Гарантия: 3 года, наличие гарантийного талона обязательно. Проблемы и дефекты, выявленные в течение гарантийного срока, устраняются в течение 3 дней. Доставка в сервисный центр и возврат осуществляются за счёт поставщика. Доставка товара до квартиры получателя осуществляется организацией-победителем. Поставка осуществляется на основании первоначальной заявки покупателя в течение 3 рабочих дней с момента её подачи. Первичная заявка подается по электронной почте.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