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ԿԲԱԿ-ԷԱՃԱՊՁԲ-25/33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ԳՐԱՍԵՆՅԱԿԱՅԻՆ ՍԱՐՔԱՎՈՐՄԱՆ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109 ներքին)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ԿԲԱԿ-ԷԱՃԱՊՁԲ-25/33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ԳՐԱՍԵՆՅԱԿԱՅԻՆ ՍԱՐՔԱՎՈՐՄԱՆ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ԳՐԱՍԵՆՅԱԿԱՅԻՆ ՍԱՐՔԱՎՈՐՄԱՆ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ԿԲԱԿ-ԷԱՃԱՊՁԲ-25/33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ԳՐԱՍԵՆՅԱԿԱՅԻՆ ՍԱՐՔԱՎՈՐՄԱՆ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2025.10.08.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ԿԲԱԿ-ԷԱՃԱՊՁԲ-25/33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ԿԲԱԿ-ԷԱՃԱՊՁԲ-25/33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«ԿԲԱԿ-ԷԱՃԱՊՁԲ-25/33»*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«ԿԲԱԿ-ԷԱՃԱՊՁԲ-25/33»*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ԿԲԱԿ-ԷԱՃԱՊՁԲ-25/33-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 րոպե արագության: Լազերային տպիչ 3-ը մեկում, սկան, քսերոքս, պրինտ անելու հնարավորությամբ, տպիչի տեսակը լազերային, տպագրությունը սև  և սպիտակ, տպելու արագությունը 18 էջ/րոպե,համակարգչին միանում է USB լարի միջոցով, թղթի չափսը A4 և ավելի փոքր, 1 լիցքավորումով տպի 1600 էջ, հնարավորություն տա աշխատել LINUX, MAC OS, WINDOWS օպերացիոն համակարգերով, ընդհանուր քաշը 8.2 կգ, քարթրիջը աշխատի N725  քաթրիջով: 730 օր երաշխիքային ժամկետով: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