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 и расходные материалы для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ԵՊՀ-ԷԱՃԱՊՁԲ-25/218</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 и расходные материалы для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 и расходные материалы для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 и расходные материалы для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делительная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Бунзена (с трубкой) со шлифом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Бунзена (с трубкой) со шлифом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колб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Этилцианоацетат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Малонодинитрил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1,4-диаминобутан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1,5-диаминобутан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фапмации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делительная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Бунзена (с трубкой) со шлифом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Бунзена (с трубкой) со шлифом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колб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Этилцианоацетат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Малонодинитрил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1,4-диаминобутан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1,5-диаминобутан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корпус № 1, Институт фармации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оформления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делительная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Бунзена (с трубкой) со шлифом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Бунзена (с трубкой) со шлифом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плоскодонная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круглодонная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колб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Этилцианоацетат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Малонодинитрил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1,4-диаминобутан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1,5-диаминобутан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