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 և ծաղկային կոմպոզիցիաների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 և ծաղկային կոմպոզիցիաների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 և ծաղկային կոմպոզիցիաների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 և ծաղկային կոմպոզիցիաների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1.Հիշատակի օրերին նվիրված ծաղկային կոմպոզիցիաներ՝ ծաղկեպսակներ*.
 Ծաղկեպսակ՝ շրջանաձև (տրամագիծը առնվազն 120սմ, բարձրությունը առնվազն 190սմ) և օվալաձև (լայնությունը առնվազն 100սմ, բարձրությունը առնվազն 200սմ):       Պատրաստված բացառապես բնական, թարմ, ծաղիկներից: Մեկ պսակում առնվազն 400 հատ ծաղիկ, այդ թվում. 
Վարդեր՝ ոչ պակաս 70 հատ, աստրոմերիաներ՝ ոչ պակաս 40 ճյուղ, հերբերաներ՝ առավելագույն 30 հատ, քրիզանթեմներ, մեխակներ, թրաշուշաններ՝ գլադիոլուսներ, խառը ծաղիկներ և այլ բույսեր՝ կախված տարվա եղանակից: 
 Ձևը՝ ուռուցիկ, հետևի մասը ամբողջությամբ պատված բնական կանաչով (ռուսկուսի կամ պտերի տերևներով), հիմքը՝ ֆետրե կտորով պատված պենոպլաստ, հենված` ծաղկեպսակի համար նախատեսված փայտե եռոտանի հենակի վրա (փայտե հենակը պատված ֆետրե կտորով): Հիշատակը խորհրդանշող (սգո) մետաքսե ժապավեն (համապատասխան գրառմամբ), տեքստը՝ ոսկեփայլ:   
*1. Մատակարարումն իրականացվելու է համաձայն պատվիրատուի կողմից ներկայացված պատվեր-հայտի:  
  2. Պատվիրատուի կողմից պատվեր-հայտը պետք է ներկայացվի մատակարարման վերջնաժամկետից առնվազն 4 ժամ առաջ:
  3. Տեղափոխումը՝ մատակարարի միջոցներով (ք. Երևան), պատվիրատուի կողմից նշված հասցեով և ժամկետում, ծաղիկների թարմությունը ապահովող մեքենայով:    
  Կոտրված ծաղիկները ենթակա են փոխարինման մատակարարի կողմից անմիջապես:
  4. Վճարումը կիրականացվի փաստացի մատակարարված ապրանքների դիմաց:
  5. Մատակարարման ժամկետները 1 ժամից ավելի խախտման դեպքում գնորդն իրավունք ունի հրաժարվել ապրանքից կամ միակողմանի (լրիվ կամ մասնակի) լուծել պայմանագիրը: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Հիշատակի օրերին նվիրված ծաղկային կոմպոզիցիաներ՝ ծաղկեպսակներ*.
 Ծաղկեպսակ շրջանաձև՝ տրամագիծը առնվազն 120սմ, բարձրությունը առնվազն 190սմ: Ձևը՝ ուռուցիկ, հետևի մասը ամբողջությամբ պատված բնական կանաչով (ռուսկուսի կամ պտերի տերևներով), հիմքը՝ ֆետրե կտորով պատված պենոպլաստ, հենված` ծաղկեպսակի համար նախատեսված փայտե եռոտանի հենակի վրա (փայտե հենակը պատված ֆետրե կտորով):
 Պատրաստված բացառապես բնական, թարմ ծաղիկներից` մեխակներից (600 մեխակից ոչ պակաս), մեխակների գույնը՝ սպիտակ և կարմիր (65% սպիտակ, 35% կարմիր), ծաղկի գլուխը (կոկոնը)՝ առնվազն 6 սմ տրամագծով: 
 *1. Մատակարարումն իրականացվելու է համաձայն պատվիրատուի կողմից ներկայացված պատվեր-հայտի:  
  2. Պատվիրատուի կողմից պատվեր-հայտը պետք է ներկայացվի մատակարարման վերջնաժամկետից առնվազն 4 ժամ առաջ:
  3. Տեղափոխումը՝ մատակարարի միջոցներով (ք. Երևան), պատվիրատուի կողմից նշված հասցեով և ժամկետում, ծաղիկների թարմությունը ապահովող մեքենայով:    
  Կոտրված ծաղիկները ենթակա են փոխարինման մատակարարի կողմից անմիջապես:
  4. Վճարումը կիրականացվի փաստացի մատակարարված ապրանքների դիմաց:
  5. Մատակարարման ժամկետները 1 ժամից ավելի խախտման դեպքում գնորդն իրավունք ունի հրաժարվել ապրանքից կամ միակողմանի (լրիվ կամ մասնակի) լուծել պայմանագիրը: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Ծաղիկներ՝ մեխակներ*.  
Բացառապես թարմ, բնական ծաղիկներ` մեխակներ, գույնը՝ սպիտակ կամ կարմիր, ցողունը՝ ուղիղ, երկարությունը առնվազն 90սմ, ծաղկի գլուխը (կոկոնը)՝ առնվազն 6 սմ տրամագծով: Քանակն ու գույնը՝ ըստ պատվիրատուի կողմից ներկայացված հայտի:
*1. Մատակարարումն իրականացվելու է համաձայն պատվիրատուի կողմից ներկայացված պատվեր-հայտի:  
  2. Պատվիրատուի կողմից պատվեր-հայտը պետք է ներկայացվի մատակարարման վերջնաժամկետից առնվազն 4 ժամ առաջ:
  3. Տեղափոխումը՝ մատակարարի միջոցներով (ք. Երևան), պատվիրատուի կողմից նշված հասցեով և ժամկետում, ծաղիկների թարմությունը ապահովող մեքենայով:    
  Կոտրված ծաղիկները ենթակա են փոխարինման մատակարարի կողմից անմիջապես:
  4. Վճարումը կիրականացվի փաստացի մատակարարված ապրանքների դիմաց:
  5. Մատակարարման ժամկետները 1 ժամից ավելի խախտման դեպքում գնորդն իրավունք ունի հրաժարվել ապրանքից կամ միակողմանի (լրիվ կամ մասնակի) լուծել պայմանագիրը: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Ծաղիկներ՝ վարդեր*.
 Բացառապես թարմ, բնական ծաղիկներ` վարդեր (հոլանդական կամ էկվադոր տեսակի): Ծաղկի գլուխը (կոկոնը)՝ առնվազն 7 սմ տրամագծով, բարձրությունը՝ առնվազն 8 սմ: Ցողունը՝ ուղիղ, երկարությունը առնվազն 90սմ: Փնջավորված  բարձրորակ դեկորատիվ ժապավեններով: Վարդերի գույնը, քանակը, փաթեթավորման ձևը և նյութը՝ ըստ պատվիրատուի կողմից ներկայացված հայտի: 
*1. Մատակարարումն իրականացվելու է համաձայն պատվիրատուի կողմից ներկայացված պատվեր-հայտի:  
  2. Պատվիրատուի կողմից պատվեր-հայտը պետք է ներկայացվի մատակարարման վերջնաժամկետից առնվազն 4 ժամ առաջ:
  3. Տեղափոխումը՝ մատակարարի միջոցներով (ք. Երևան), պատվիրատուի կողմից նշված հասցեով և ժամկետում, ծաղիկների թարմությունը ապահովող մեքենայով:    
  Կոտրված ծաղիկները ենթակա են փոխարինման մատակարարի կողմից անմիջապես:
  4. Վճարումը կիրականացվի փաստացի մատակարարված ապրանքների դիմաց:
  5. Մատակարարման ժամկետները 1 ժամից ավելի խախտման դեպքում գնորդն իրավունք ունի հրաժարվել ապրանքից կամ միակողմանի (լրիվ կամ մասնակի) լուծել պայմանագիրը: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365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365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365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365 օր՝ ըստ պատվիրատուի կողմից ներկայացված պատվեր-հայտի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