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2025.09.30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ՀՓ-ԷԱՃԱՇՁԲ-25/77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ՀԱՅՓՈՍՏ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0002, Սարյան 22 </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Հայփոստ ՓԲԸ-ի կարիքների համար գովազդային վահանակների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Անուշ Այվազյան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095984281</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gnumner@haypost.am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ՀԱՅՓՈՍՏ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ՀՓ-ԷԱՃԱՇՁԲ-25/77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2025.09.30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ՀԱՅՓՈՍՏ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ՀԱՅՓՈՍՏ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Հայփոստ ՓԲԸ-ի կարիքների համար գովազդային վահանակների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ՀԱՅՓՈՍՏ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Հայփոստ ՓԲԸ-ի կարիքների համար գովազդային վահանակների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ՀՓ-ԷԱՃԱՇՁԲ-25/77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gnumner@haypost.am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Հայփոստ ՓԲԸ-ի կարիքների համար գովազդային վահանակների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լուսավորվող ծավալային տառերով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382.75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4.6259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448.54</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2025.10.13.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ՀՓ-ԷԱՃԱՇՁԲ-25/77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ՀՓ-ԷԱՃԱՇՁԲ-25/77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ՀՓ-ԷԱՃԱՇՁԲ-25/77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«ՀՓ-ԷԱՃԱՇՁԲ-25/77»*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ՀՓ-ԷԱՃԱՇՁԲ-25/77*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«ՀՓ-ԷԱՃԱՇՁԲ-25/77»*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ՀՓ-ԷԱՃԱՇՁԲ-25/77*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ՀԱՅՓՈՍՏ ՓԲԸ-Ի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լուսավորվող ծավալային տառերով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Հայերեն լուսավորվող ծավալային տառեր օրգանական ապակուց 128 համարի, 
 1600x337,5x60մմ չափսի, ՀայՓոստ տառերը անհրաժեշտ է լինեն լուսավորվող, ծավալային, և հայերեն տառատեսակով Հայաստանի Փոստ տառերը պատրաստվում են նշված գույնի օրգանական ապակուց, չլուսավորվող, 3 հատ,
 և անգլերեն լուսավորվող ծավալային տառեր օրգանական ապակուց 327 համարի, 1448x307x60մմ չափսի,     HayPost տառերը անհրաժեշտ է լինեն լուսավորվող, ծավալային, և անգլերեն տառատեսակով Post of Armenia տառերը պատրաստվում են նշված գույնի օրգանական ապակուց, չլուսավորվող 2 հատ:
Նշված գրվածքները հավաքվում է միանման ձողերով կարկասների վրա, պահպաներով հավաքման նույն  կառուցվածքը, որոնք անհրաժեշտ է ներկել շենքի քարին համապատասխան գույնով և դարձնել հնարավորինս չերևացող: Պատրաստման համար ֆայլը կցված է: Վահանակները անհրաժեշտ է փակցնել շենքի նշված հատվածներում համաձայն տրված գծագրի: Վահանակների տեղափոխումը, բեռնաթափումը և տեղադրումը իրականացվում է մատակարարի կողմից: Երաշխիքային ժամկետ 1 տարի: 
Նմուշներին ծանոթանալ Հայփոստի փոստային բաժանմունքներում: Բոլոր նյութերը անհրաժեշտ է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 1502 փ/բ, Դարբաս 3510 փ/բ և Արզնի 2212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31-րդ օրը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լուսավորվող ծավալային տառերով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