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Համակարգչային ծրագրային ապահովումների տարեկան արտոնագրերի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Համակարգչային ծրագրային ապահովումների տարեկան արտոնագրերի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Համակարգչային ծրագրային ապահովումների տարեկան արտոնագրերի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Համակարգչային ծրագրային ապահովումների տարեկան արտոնագրերի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4.6259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448.54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ՊԵԿ-ԷԱՃԾՁԲ-25/4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ՊԵԿ-ԷԱՃԾՁԲ-25/4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ապահովում-1
CPV
48771100/6
«EnCase Forensic» (թվային տվյալների հետազոտության համար անհրաժեշտ մասնագիտական ծրագիր է ՝ տվյալների վերականգնման , վերլուծության և ներկայացման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ապահովում-2
CPV
48771100/7
«Magnet AXIOM Essentials» (թվային տվյալների հետազոտության համար անհրաժեշտ մասնագիտական ծրագիր է, որն ապահովում է տվյալների հավաքագրում, վերլուծություն և ներկայացում համակարգիչներից, բջջային սարքերից և ամպային հարթակներից)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ապահովում-3
CPV
48771100/8
«Мобильный криминалист Эксперт» 
(համակարգչային ծրագրային ապահովում է, որը նախատեսված է բջջային սարքերից թվային ապացույցներ հավաքելու, վերլուծելու և ներկայացնելու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ապահովում-4
CPV
48771100/10
«Passware Kit Ultimate» (նախատեսված է գաղտնաբառերի վերականգնման և կոդավորված ֆայլերի ու սարքերի հասանելիության վերագործարկման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