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Портативные и моноблочные компьютеры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Айк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hayk.khachatryan@president.am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HNA-EAChAPDzB-25/53</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Портативные и моноблочные компьютеры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Портативные и моноблочные компьютеры</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hayk.khachatryan@president.am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Портативные и моноблочные компьютеры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ноутбук, диагональ экрана: не менее 17,2 дюйма (Full HD, 1920×1080). Процессор – Intel Core Ultra 7 258V или Ryzen AI 9 HX 370 или аналогичный, Turbo до 4,8 ГГц, год выпуска: 2025.
Оперативная память: не менее 32 ГБ DDR5.
Накопитель: не менее 1 ТБ SSD.
Видеокарта: Nvidia RTX 4050 6 ГБ или AMD Radeon RX 7900M или аналогичная.
Операционная система – Windows 11 Pro (лицензионная).
Подключение – Wi-Fi 6, Bluetooth.
Входы/выходы – USB-C, USB-A, HDMI, аудиоразъем 3,5 мм.
Аккумулятор – литий-ионный. цвет: серебристый.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ноутбук, экран: не менее 17,2 дюйма, Full HD (1920×1080), сенсорный, год выпуска: 2024-2025, процессор: Intel Core Ultra 7 155H или Ryzen 7 8840U или аналогичный, не менее 16 ядер, Turbo до 4,8 ГГц, оперативная память – не менее 32 ГБ DDR5-5600, накопитель – 1 ТБ NVMe SSD, интегрированная графика, опционально NVIDIA GeForce RTX 3050 4 ГБ или AMD Radeon RX 6600M или аналогичная.
Операционная система – Windows 11 Pro (лицензионная).
Подключение: не менее Wi-Fi 6, Bluetooth, RJ-45 Gigabit Ethernet.
Входы/выходы: USB-C, USB-A, HDMI, аудиоразъем 3,5 мм.
Аккумулятор: литий-ионный, цвет: серебристый,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Моноблок /
Процессор: Intel Core i7-13620H или Ryzen 9 7940HS или аналогичный, 2024–2025 гг. выпуска
Оперативная память: не менее 32 ГБ DDR5
Накопитель: не менее 512 ГБ SSD
Экран: 27-дюймовый IPS, разрешение QHD, частота обновления 100 Гц
Видеокарта: встроенная
Операционная система: Windows 11 Pro (лицензионная)
Сетевые подключения: Wi-Fi 6, Bluetooth 5.2, Gigabit Ethernet
Вход/выход: USB-A, USB-C, HDMI, RJ-45
Камера: 5 МП со встроенным микрофоном
Аудиосистема: 2 динамика по 3 Вт
Цвет: черный
Гарантийный срок обслуживания: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