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ՀՀՊԾ-ԷԱՃԱՊՁԲ-25/17</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 обогрев, охлаждение,
Мощность (БТЕ) -
в режиме охлаждения: 23000-24000,
в режиме обогрева: 24000-26000,
Расход энергии в режиме охлаждения: 2200-2300 Вт/ч,
Расход энергии в режиме обогрева: 2100-2200 Вт/ч,
Рабочая площадь: 75-80 м²,
Рабочая температура - не менее -7°C,
Управление вентилятором,
Уровень шума (децибел) - не более 60 дБ,
Тип газа - R410 или R32,
Пульт дистанционного управления,
Изделие должно быть новым, неиспользованным, цвет внутреннего блока: черный или белый, гарантийный срок: не менее 1 года, при получении изделия необходимо предоставить гарантийный талон производителя. Транспортировка, разгрузка, монтаж изделий, приобретение необходимых для монтажа материалов, а также устранение и устранение дефектов, выявленных в течение гарантийного срока, осуществляются Поставщиком за свой счет (в течение 5 дней с момента обращения Заказчика). Расстояние между внутренним и наружным блоками составляет 6 м.
Год выпуска изделия – не более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 обогрев, охлаждение
Мощность (БТЕ) -
в режиме охлаждения: 10000-12000,
в режиме обогрева: 10900-12900,
Расход энергии в режиме охлаждения: 1100-1150 Вт/ч,
Расход энергии в режиме обогрева: 900-1100 Вт/ч,
Рабочая площадь: 30-40 м²,
Рабочая температура: не менее -7°C,
Управление вентилятором,
Уровень шума (децибел) - не более 55 дБ,
Тип хладагента: R410 или R32,
Циркуляция воздуха - не менее 650 куб. м/ч. Изделие должно быть новым, неиспользованным, цвет внутреннего блока: черный или белый, гарантийный срок: не менее 1 года, при получении изделия необходимо предоставить гарантийный талон производителя. Транспортировка, разгрузка, монтаж товара, исправление и устранение дефектов, выявленных в течение гарантийного срока, осуществляются Поставщиком за свой счет (в течение 5 дней с момента обращения Покупателя). Срок изготовления: не более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печати: цветная,
Основные функции: принтер/сканер/копир,
Тип принтера: струйный,
Количество цветов: от 4 до 6,
Максимальный формат бумаги для печати: A3,
Плотность бумаги для печати (г/м²): до 200,
Подключения: Ethernet (RJ45), USB,
Разрешение копирования (dpi): не менее 1200x1200,
Разрешение сканирования (dpi): не менее 1200x1200,
Разрешение печати: не менее 5760x1140,
Скорость печати (стр./мин): не менее 8,
Гарантия и сервисное обслуживание:
Гарантийное обслуживание в течение 365 дней со дня поставки осуществляется в сервисном центре поставщика (по приглашению, при предоставлении технических характеристик предлагаемого товара также предоставляется информация о посещении сервисного центра). Устройство поставляется с сертификатом производителя и талоном на гарантийное обслуживание. Дефекты, возникшие в течение гарантийного срока, должны быть устранены в течение 3 дней с момента обращения.
Доставка, монтаж, испытания, а также двусторонняя транспортировка товара осуществляются поставщиком.
Год выпуска: не более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