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225/75 R 16 C ,  ձմռանը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հնարավոր է օգտագործել նաև ձմռանը 0-ից ցածր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225/95 R 16 C ,  ձմռանը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205/70 R 15 C ,  ձմռանը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հնարավոր է օգտագործել նաև ձմռանը 0-ից ցածր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195 R 15 C , ձմռանը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հնարավոր է օգտագործել նաև ձմռանը 0-ից ցածր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անխուց, չափը  215/65 R 16 C ,  համասեզոնային շահագործման համար , տեխնիկական պահանջները , մակնշումը  և փաթեթավորումը ՝ ըստ  ՀՀ կառավարության  2004թ.  նոյեմբերի 11-ի  N 1558-Ն որոշմամբ հաստատված   Օդաճնշական  դողերի տեխնիկական կանոնակարգի   Գույնը սև, չօգտագործված, հնարավոր է օգտագործել նաև ձմռանը 0-ից ցածր ջերմաստիճանի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