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ՏՄ-ՆԲԿ-ԷԱՃԱՊՁԲ-26/05 ծածկագրով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ՏՄ-ՆԲԿ-ԷԱՃԱՊՁԲ-26/05 ծածկագրով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ՏՄ-ՆԲԿ-ԷԱՃԱՊՁԲ-26/05 ծածկագրով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ՏՄ-ՆԲԿ-ԷԱՃԱՊՁԲ-26/05 ծածկագրով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երկխողովակ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մեկ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կլասիկ լսափողակով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5x10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300սմ x20սմ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կամ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կամ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կաթետր N16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կաթետր N18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WL8 կաթետր (Feeding tubes, 8FR)կերակրման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WL6 կաթետր (Feeding tubes, 6FR)կերակրման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WL10 կաթետր (Feeding tubes, 10FR)կերակրման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WL12կաթետր (Feeding tubes, 12FR)կերակրման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ինտրադրյուսերով 25G (Pensil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ինտրադրյուսերով 22G (Pensil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7,0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6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7,5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8,0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 ստիլետով 24CH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 ստիլետով 28CH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20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բազմակի օգտագործման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 50x50 մ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ստերիլիզացիայի համար  /սպիտակ, խոնավադիմացկուն/ 150x250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/սպիտակ, խոնավադիմացկուն/ 115x200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250*400 կրաֆտ թուղթ ավտոկլավում փաթեթավորման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60x90 անջրաթափանց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ՈՒրիտ  600 կոագուլոմետր անալիզատրի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ն/ե ներարկման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անջրաթափանց 90x180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էնդովիրաբուժական M և L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ճողվածքի  պոլիպրոպիլենից 30x30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ՇԻՐՄԱ 3 փեղկանի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3,0 կամ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հեպարինով  2 մլ  կանաչ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3,6մլ երկնագույն գլխիկով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 ֆաքսի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օդային ստերիլիզացիայի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կամ հատերով նախատեսված չորացուցիչ պահարանի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երկխողովակ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երկխողովակ,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մեկ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մանժետ մեկ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կլասիկ լսափողակով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կլասիկ լսափողակով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5x10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5x10 ոչ ստերիլ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ոչ ստերի  N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թանզիֆե  7x14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300սմ x20սմ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300×20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Գիպսե վիրակապ 3x15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300×15սմ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կտոր 2,5x500սմ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թղթյա 2,5x500սմ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բժշկական-լայնությունը 90սմ, երկարությունը 1000 մետր, խտությունը՝ 30գ/մետր,հիդրոսկոպիկ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հիդրոսկոպիկ,  ոչ մանրէազերծ,  սպիտակ (կգ-ով)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N3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N4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N5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Կապրոն  N6 կոճ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0 կամ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ստերիլ, սինթետիկ, ներծծվող, վիրաբուժական կար ասեղով։ Չափը՝ 0 և 1, երկարությունը՝ 90 սմ։ Ասեղը՝ կլոր, /ծակող/, կորագիծը՝1/2,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կամ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ստերիլ, սինթետիկ, ներծծվող, վիրաբուժական կար ասեղով։ Չափը՝ 2 և 3, երկարությունը՝ 90 սմ։ Ասեղը՝ կլոր, /ծակող/, կորագիծը՝1/2,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N3, ծակող ասեղով, ասեղի չափը 26-30mm 1/2c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թելի կառուցվածքը՝ մոնոֆիլ, կտրող ասեղով  N 3,0 ԿԱՄ 4,0, թելի նյութը պոլիպրոպիլեն, թելի երկարությունը 75 մմ, ասեղի կորությունը՝ 3/8,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թելի կառուցվածքը՝ մոնոֆիլ, ծակող ասեղով  N 4,0,  կամ5,0 ԿԱՄ 6,0, թելի նյութը պոլիպրոպիլեն, թելի երկարությունը 75 մմ, ասեղի կորությունը՝ 3/8,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կաթետր N16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կաթետր N18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24G համարի,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22G համարի,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20G համարի: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23G համարի,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WL8 կաթետր (Feeding tubes, 8FR)կերակրման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կատետեր 8FR,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WL6 կաթետր (Feeding tubes, 6FR)կերակրման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կատետեր 6FR,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WL10 կաթետր (Feeding tubes, 10FR)կերակրման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կատետեր 10FR,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 WL12կաթետր (Feeding tubes, 12FR)կերակրման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կատետեր 12 FR, մանրէազերծ,միանվագ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եռակոմպոնենտ, ասեղ 21 G: Պատրաստված թափանցիկ, թերմոպլաստիկ, պոլիվինիլքլորիդից կամ համարժեք նյութից: միանվագ օգտագործման: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եռակոմպոնենտ, ասեղ 21 G : Պատրաստված թափանցիկ, թերմոպլաստիկ, պոլիվինիլքլորիդից կամ համարժեք նյութից: Միանվագ օգտագործման: Հանձնելու պահին մնացորդային պիտանելիության ժամկետը ՝ մինչև 1 տարի պիտանելիության ժամկետ ւոնեցող ապրանքների համար առնվազն՝ 75%  , 1-2 տարի պիտանելիության ժամկետ ունեցող ապրանքների համար առնվազն՝ 2/3, 2 տարոըց ավել պիտանելիության ժամկետ ունեցող ապրանքների համար առնվազն ՝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21 G, 22G, 23G: Պատրաստված թափանցիկ, թերմոպլաստիկ պոլիվինիլքլորիդից կամ համարժեք նյութից: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3,0մլ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21 G, 22G, 23G: Պատրաստված թափանցիկ, թերմոպլաստիկ պոլիվինիլքլորիդից կամ համարժեք նյութից: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մանրէազերծ, չժանգոտվող պողպատից, մեկանգամյա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վերցնելուհամար, մանրէազերծ,միանվագ,պլաստիկ: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ինտրադրյուսերով 25G (Pensil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ինտրադյուսերով 25Gx31/2,  0,53 x88mm mit/with introducer  20Gx13/80, 9x35mm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անզգայացման ինտրադրյուսերով 22G (Pensil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ինտրադյուսերով 22G x31/2,  0,53 x88mm mit/with introducer  20Gx13/80, 9x35mm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M(ոչ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Նիտրիլ-վինիլ ձեռնոց ոչ մանրէազերծ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L(ոչ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Նիտրիլ_վինիլ ձեռնոց  ոչ մանրէազերծ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զնման լատեքսից ոչ մանրէազերծ S(ոչ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 վինիլ ձեռնոց ոչ մանրէազերծ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Նիտրիլ_վինիլ ձեռնոց ոչ մանրէազերծ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N10  կամ  N11  կամ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7,0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N7,0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6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 ստերիլ N6 չափսի,մանրէազերծ,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7,5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 ստերիլ N7,5 չափսի,մանրէազերծ,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N 8,0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 ստերիլ N8,0 չափսի,մանրէազերծ,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գել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փականով Ծավալը՝ 2մլ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 ստիլետով 24CH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կատետրը ունի ռենտգեն պոզիտիվ երկայնակի երիզ և սմ-ային սանդղակ,  ներքին ծածկույթը՝ հակաթրոմբոտիկ, չխցանող, հարթ: Երկարությունը 40սմ, չափսը  24։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 ստիլետով 28CH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կատետրը ունի ռենտգեն պոզիտիվ երկայնակի երիզ և սմ-ային սանդղակ,  ներքին ծածկույթը՝ հակաթրոմբոտիկ, չխցանող, հարթ: Երկարությունը 40սմ, չափսը  28։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16Fr: Միանվագ,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18Fr:Միանվագ,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20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20Fr: Միանվագ,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բլեգմորի զոնդ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Հողաթափիկ /բախիլ/:Մեկանգամյա օգտագործման, ոչ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N7,0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7,5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N7,5: Մանրէազերծ,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Հեյմլիխ փական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Պլեվրալ դրենաժի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պարկեր կրկնակի, միանվագ, մանրէազերծ, արյան պահպանման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մեկ անգամյա օգտագործման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բազմակի օգտագործման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էլեկտրոդ բազմակի օգտագործման N4,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ջեռակ խցանի անցքով,  հոգնայի համար, ծայրակալներով: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 50x50 մ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գլանափաթեթ 50x50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խոզանակ, մեկանգամյա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գլանափաթեթ 
45*20մ"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ստերիլիզացիայի համար  /սպիտակ, խոնավադիմացկուն/ 150x250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ստերիլիզացիայի համար  /սպիտակ, խոնավադիմացկուն/ 150x250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/սպիտակ, խոնավադիմացկուն/ 115x200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"Ինքնասոսնձվող պարկ   /սպիտակ, խոնավադիմացկուն/ 115x200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250*400 կրաֆտ թուղթ ավտոկլավում փաթեթավորման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250*400 կրաֆտ թուղթ ավտոկլավում փաթեթավորման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60x90 անջրաթափանց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60x90 անջրաթափանց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ՈՒրիտ  600 կոագուլոմետր անալիզատրի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ՈՒրիտ  600 կոագուլոմետր անալիզատրի համար :Կյուվետի չափերը  գնդիկի շարժման հետագծի լայնությունը 1,8մմ,իսկ գնդիկի շարժման հետագծի երկարությորնը 10,7մմ :Մեթոդ մակարդելլիության ժամանակի որոշումը մածուցիկության  չափման հիման վրա: Լրակազմում 40X 4 քանակի  40X 4  հատ/տուփում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500/հատ տուփում  նախատեսված Ուիտ 600կոագուլոմետրի համար:Մեթոդ մակարդելլիության ժամանակի որոշումը մածուցիկության  չափման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մանրեազերծ  ձողիկներ  (բակ.քննության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բկանցքից բակքննության համար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ն/ե ներարկման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ն/ե ներարկման համար, ռետինե,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անջրաթափանց 90x180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միանվագ անջրաթափանց, ներծծող, 90x180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առանց ախտահանիչի,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էնդովիրաբուժական M և L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էնդովիրաբուժական  M  և L   չափի   ֆորմատ յուրաքանչյուր քարթրիջում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կենսաբանական նմուշների համար, ունիվերսալ, ստերիլ,120 մլ,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խողովակ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Շնչական խողովակ ֆիլտրով, մեծահասակի, անեսթեզիայի համար,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ծավալի ցուցիչով և հեղուկի տարայով, թթվածնի կենտրոնացված մատակարարման միացնելու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սպիրտե, միանվագ օգտագործման 3-5 սմ*3-5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ճողվածքի  պոլիպրոպիլենից 30x30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ցանց ճողվածքի  30x30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ոչ ստերիլ, տուփում 100 հատ, միանվագ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գինեկոլոգիական միանվագ օգտագործման,փայտե,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ՇԻՐՄԱ 3 փեղկանի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երեք ծալովի քրոմապատ մետաղե փեղկերից: Փեղկերի վարագույրները պատրաստված են սինթետիկ սպիտակ լվացվող նյութից, անջրանցիկ են և ախտահանվող: Անիվների վրա բարձրությունը՝ 180 սմ (+/-5սմ): Փեղկի լայնությունը՝ 62սմ (+/-5սմ): Վարագույրի չափսեր՝ բարձրություն՝133 սմ (+/-5սմ), լայնություն՝ 57 սմ (+/-5սմ):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նյութը՝ պողպատ, Լայնությունը՝ 60սմ, Բարձրության կարգավորում՝120-210 սմ, ունենա 4 կախիչներ, 5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0,5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0,5մլ  K2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գելով  5 մլ  դեղին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K2   3,0 կամ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EDTA 3,0 կամ 2,0 մլ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հեպարինով  2 մլ  կանաչ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հեպարինով  2 մլ  կանաչ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3,6մլ երկնագույն գլխիկով  կոագուլոմետրի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3,6մլ երկնագույն գլխիկով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փարձանոթ նատրիումի ցիտրատով 1,4 մլ-1,6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Փարձանոթ նատրիումի ցիտրատով 1,4 մլ-1,6 մլ  սև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ապակյա փորձանոթ մակարդելիությունը որոշելու նպատակով:  Երկարությունը՝ 9-12 սմ, տրամագիծը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 ֆաքսի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Ստատ ֆաքսի փորձանոթ  5,5մլ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համակարգ,Միանվագ օգտագործման, մանրէազերծ, ասեղով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