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ՏՄ-ՆԲԿ-ԷԱՃԱՊՁԲ-26/06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ՆԻԿՈԼԱՅ ՆԱՍԻԲՅԱՆԻ ԱՆՎԱՆ ՆՈՅԵՄԲԵՐՅԱՆԻ ԲԺՇԿԱԿԱՆ ԿԵՆՏՐՈՆ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Նոյեմբերյան, Գարեգին Նժդեհի 15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 Նասիբյանի անվան Նոյեմբերյանի բժշկական կենտրոն» ՓԲԸ-ի կարիքների համար ՏՄ-ՆԲԿ-ԷԱՃԱՊՁԲ-26/06 ծածկագրով բժշկական պարագաների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ՆԻԿՈԼԱՅ ՆԱՍԻԲՅԱՆԻ ԱՆՎԱՆ ՆՈՅԵՄԲԵՐՅԱՆԻ ԲԺՇԿԱԿԱՆ ԿԵՆՏՐՈՆ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ՏՄ-ՆԲԿ-ԷԱՃԱՊՁԲ-26/06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ՆԻԿՈԼԱՅ ՆԱՍԻԲՅԱՆԻ ԱՆՎԱՆ ՆՈՅԵՄԲԵՐՅԱՆԻ ԲԺՇԿԱԿԱՆ ԿԵՆՏՐՈՆ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ՆԻԿՈԼԱՅ ՆԱՍԻԲՅԱՆԻ ԱՆՎԱՆ ՆՈՅԵՄԲԵՐՅԱՆԻ ԲԺՇԿԱԿԱՆ ԿԵՆՏՐՈՆ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 Նասիբյանի անվան Նոյեմբերյանի բժշկական կենտրոն» ՓԲԸ-ի կարիքների համար ՏՄ-ՆԲԿ-ԷԱՃԱՊՁԲ-26/06 ծածկագրով բժշկական պարագաների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ՆԻԿՈԼԱՅ ՆԱՍԻԲՅԱՆԻ ԱՆՎԱՆ ՆՈՅԵՄԲԵՐՅԱՆԻ ԲԺՇԿԱԿԱՆ ԿԵՆՏՐՈՆ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 Նասիբյանի անվան Նոյեմբերյանի բժշկական կենտրոն» ՓԲԸ-ի կարիքների համար ՏՄ-ՆԲԿ-ԷԱՃԱՊՁԲ-26/06 ծածկագրով բժշկական պարագաների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ՏՄ-ՆԲԿ-ԷԱՃԱՊՁԲ-26/06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 Նասիբյանի անվան Նոյեմբերյանի բժշկական կենտրոն» ՓԲԸ-ի կարիքների համար ՏՄ-ՆԲԿ-ԷԱՃԱՊՁԲ-26/06 ծածկագրով բժշկական պարագաների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16G զարկերակ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18G կամ   17G (զարկերակային և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16G  երակային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երիկամ 16HF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երիկամ 18HF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երիկամ 22 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երիկամ 20 HF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երիկամային դիալիզի սպառման համար նախատեսված առարկա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հեմոդիալիզի սարքավորման համար նախատեսված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խտանյութ քարթրիջ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խտանյութի լ-ծթ 10լ 1/44 հարաբերությամբ SW 475A կամ  SW 830A կամ համարժեքը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50% 1*10լ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ֆիլտր 100 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երկճյուղ կաթետեր նախատեսվածհեմոդիալիզի համար 12-14 FR, երկարությունը՝ 15 սմ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2025.10.16.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ՆԻԿՈԼԱՅ ՆԱՍԻԲՅԱՆԻ ԱՆՎԱՆ ՆՈՅԵՄԲԵՐՅԱՆԻ ԲԺՇԿԱԿԱՆ ԿԵՆՏՐՈՆ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ՏՄ-ՆԲԿ-ԷԱՃԱՊՁԲ-26/06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ՏՄ-ՆԲԿ-ԷԱՃԱՊՁԲ-26/06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«ՏՄ-ՆԲԿ-ԷԱՃԱՊՁԲ-26/06»*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ՏՄ-ՆԲԿ-ԷԱՃԱՊՁԲ-26/06*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«ՏՄ-ՆԲԿ-ԷԱՃԱՊՁԲ-26/06»*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ՆԻԿՈԼԱՅ ՆԱՍԻԲՅԱՆԻ ԱՆՎԱՆ ՆՈՅԵՄԲԵՐՅԱՆԻ ԲԺՇԿԱԿԱՆ ԿԵՆՏՐՈՆ*  (այսուհետ` Պատվիրատու) կողմից կազմակերպված` ՏՄ-ՆԲԿ-ԷԱՃԱՊՁԲ-26/06*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ՆԻԿՈԼԱՅ ՆԱՍԻԲՅԱՆԻ ԱՆՎԱՆ ՆՈՅԵՄԲԵՐՅԱՆԻ ԲԺՇԿԱԿԱՆ ԿԵՆՏՐՈՆ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- 07404792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- 220155140084000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 Նասիբյանի անվան Նոյեմբերյանի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16G զարկերակ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զարկերակային: Ասեղի տրամագիծը 1.6մմ-1.65մմ: Ասեղի երկարությունը ոչ ավել քան 26մմ: Խողովակի երկարությունը ոչ պակաս 150մմ-ից: Գործող Dialog + սարքի հետ համատեղելի: ISO 13485 և  CE  սերտիֆիկատների առկայությունը պարտադիր է: Պահանջի դեպքում նմուշի ներկայացում:  Հանձման պահին պիտ. Ժամկետի 1/2 առկայություն: Պայմանական նշանները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18G կամ   17G (զարկերակային և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18G (զարկերակային և երակային): Գնման առարկայի որակական տվյալները, չափերը-փաթեթ:  Dialog + մեքենայի համար կամ համարժեք: Անվտանգությունը հանձման պահին պիտ. Ժամկետի 1/2 առկայություն: Նշադրումը՝ ֆիրմայի նշանի առկայություն: Պայմանական նշանները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ասեղներ 16G  երակային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Ֆիստուլային ասեղ երակային: Ասեղի տրամագիծը 1.6մմ-1.65մմ: Ասեղի երկարությունը ոչ ավել քան 26մմ: Խողովակի երկարությունը ոչ պակաս 150մմ-ից: Գործող Dialog + սարքի հետ համատեղելի: ISO 13485 և  CE  սերտիֆիկատների առկայությունը պարտադիր է: Պահանջի դեպքում նմուշի ներկայացում: Հանձման պահին պիտ. Ժամկետի 1/2 առկայություն: Պայմանական նշանները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երիկամ 16HF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68 ±20 մլ/ժամ/մմ Hg, թաղանթի նյութը՝ սինթետիկ, արդյունավետ մակերեսը 1.6(+-0.1)մ2, թաղանթի հաստությունը 30-40մկմ, ներքին տրամաչափը 200մկմ+-10%, լցման ծավալը մինչև 100մլ,  մանրազերծման մեթոդը շոգով կամ գամմա ճառագայթման մեթոդով (համաձայն հեմոդիալիզի սարքավորումների տեխնիկական անձնագրի պահանջների)։  Գործող Dialog + սարքի հետ համատեղելի: 
ISO 13485 և  CE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երիկամ 18HF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76 ±20 մլ/ժամ/մմ Hg, թաղանթի նյութը՝ սինթետիկ, արդյունավետ մակերեսը 1.8(+-0.1)մ2, թաղանթի հաստությունը 30-40մկմ, ներքին տրամաչափը 200մկմ+-10%, լցման ծավալը մինչև 110մլ,  մանրազերծման մեթոդը շոգով կամ գամմա ճառագայթման մեթոդով (համաձայն հեմոդիալիզի սարքավորումների տեխնիկական անձնագրի պահանջների)։  Գործող Dialog + սարքի հետ համատեղելի: 
ISO 13485 և  CE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երիկամ 22 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98 ±20 մլ/ժամ/մմ Hg, թաղանթի նյութը՝ սինթետիկ, արդյունավետ մակերեսը 2.2 (+-0.1)մ2, թաղանթի հաստությունը 30-40մկմ, ներքին տրամաչափը 200մկմ+-10%, լցման ծավալը մինչև 140մլ,  մանրազերծման մեթոդը շոգով կամ գամմա ճառագայթման մեթոդով (համաձայն հեմոդիալիզի սարքավորումների տեխնիկական անձնագրի պահանջների)։ Գործող Dialog + սարքի հետ համատեղելի: 
ISO 13485 և  CE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երիկամ 20 HF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"Գերզտման գործակիցը 88 ±20 մլ/ժամ/մմ Hg, թաղանթի նյութը՝ սինթետիկ, արդյունավետ մակերեսը 2.0 (+-0.1)մ2, թաղանթի հաստությունը 30-40մկմ, ներքին տրամաչափը 200մկմ+-10%, լցման ծավալը մինչև 120մլ,  մանրազերծման մեթոդը շոգով կամ գամմա ճառագայթման մեթոդով (համաձայն հեմոդիալիզի սարքավորումների տեխնիկական անձնագրի պահանջների)։  Գործող Dialog + սարքի հետ համատեղելի: 
ISO 13485 և  CE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հոսքագիծ երիկամային դիալիզի սպառման համար նախատեսված առարկա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"Արյունատար մագիստրալներ (զարկերակ-անոթ լրակազմ): Պոմպային հատվածի ներքին տրամագիծը 8մմ, երակային օդածուղակի տրամագիծ 22մմ, լցման ծավալը 161մլ +-20%, մանրէազերծման մեթոդը՝ ճառագայթմամբ մանրէազերծում, չի պարունակում լատեքս: Գործող Dialog + սարքի հետ համատեղելի:
ISO 13485 և  CE սերտիֆիկատների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հեմոդիալիզի սարքավորման համար նախատեսված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 օգտագործման  1*10լ    կամ համարժեք;  Գնման առարկայի որակական տվյալները, չափերը-փաթեթ:  Անվտանգությունը հանձման պահին պիտ. Ժամկետի 1/2 առկայություն;այմանական նշանները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խտանյութ քարթրիջ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խտանյութի  քարթրիջ
Բիկարբոնատային հեմոդիալիզի համար նախատեսված փոշի հեղուկ բիկարբոնատային խտանյութի պատրաստաման համար Na+HCO3,  քաշը` ոչ պակաս 650գ: Գործող Dialog + սարքի հետ համատեղելի:  ISO 13485 և  CE սերտիֆիկատների առկայությունը պարտադիր է: Հանձման պահին պիտ. Ժամկետի 1/2 առկայություն; Պայմանական նշանները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Թթվային խտանյութի լ-ծթ 10լ 1/44 հարաբերությամբ SW 475A կամ  SW 830A կամ համարժեքը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 օգտագործման  1*10լ,1/44 հարաբերությամբ կամ համարժեք;  Գնման առարկայի որակական տվյալները, չափերը-փաթեթ:  Անվտանգությունը հանձման պահին պիտ. Ժամկետի 1/2 առկայություն:Պայմանական նշանները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Կիտրոնաթթվի խտանյութ 50% 1*10լ կամ համարժեք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1*10լ Diallog +մեքենայի համար  կամ համարժեք; Գնման առարկայի որակական տվյալները, չափերը-փաթեթ:  Անվտանգությունը հանձման պահին պիտ. Ժամկետի 1/2 առկայություն; Պայմանական նշանները «վախենում է խոնավությունից»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ֆիլտր 100 միկրոն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մաքրման ֆիլտր 100միկրոն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երկճյուղ կաթետեր նախատեսվածհեմոդիալիզի համար 12-14 FR, երկարությունը՝ 15 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երկճյուղ կաթետեր նախատեսված հեմոդիալիզի համար 12-14 FR, երկարությունը՝ 15 սմ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Նոյեմբերյան, Գարեգին Նժդեհի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