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посылочных сумок для нужд Министерства внутренних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63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ԷԱՃԱՊՁԲ-2025/ԱԽ-37</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посылочных сумок для нужд Министерства внутренних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посылочных сумок для нужд Министерства внутренних дел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посылочных сумок для нужд Министерства внутренних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посылок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посылок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изготовленный из брезента или другой водонепроницаемой ткани, объемом 50-60 литров. Мешок должен иметь застежку типа «ZIP» металлическую или прочную полимерную застежку, или возможность застегивания прочной нитью. Товар должен быть новым, неиспользованным. Перед доставкой образец должен быть согласован с Заказчиком.
Погрузка товара, транспортировка по указанному Заказчиком адресу, разгрузка на указанном складе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