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ՈՒԱԿ-ԷԱՃԱՊՁԲ-26/15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թթվածնի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ՈՒԱԿ-ԷԱՃԱՊՁԲ-26/15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թթվածնի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թթվածնի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թթվածնի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բալոններով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387.28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418.43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ՈՒԱԿ-ԷԱՃԱՊՁԲ-26/15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ՈՒԱԿ-ԷԱՃԱՊՁԲ-26/15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«ՈՒԱԿ-ԷԱՃԱՊՁԲ-26/15»*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ՈՒԱԿ-ԷԱՃԱՊՁԲ-26/15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1570060023050100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«ՈՒԱԿ-ԷԱՃԱՊՁԲ-26/15»*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ՈՒԱԿ-ԷԱՃԱՊՁԲ-26/15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ՈՒԱԿ-ԷԱՃԱՊՁԲ-26/15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 , մթնոլորտային ճնշումը 15-160, բալոնի տարողությունը 40լ։ Լիցքավորումը կիրականացվի մատակարարի կողմից առաքվող բալոններով և պատվիրատուի կողմից պահանջվող օրվա 24 ժամյա ցանկացած ժամի: Բալոնները և բալոնի փականները պետք է լինեն սարքին վիճակում: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