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ԵՊՀ-ԷԱՃԱՊՁԲ-25/217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оборудования для общих нужд научно-исследовательской лаборатории «Армянские языковые технологии»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060710013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ԵՊՀ-ԷԱՃԱՊՁԲ-25/217</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оборудования для общих нужд научно-исследовательской лаборатории «Армянские языковые технологии»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оборудования для общих нужд научно-исследовательской лаборатории «Армянские языковые технологии»</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ԵՊՀ-ԷԱՃԱՊՁԲ-25/217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оборудования для общих нужд научно-исследовательской лаборатории «Армянские языковые технологии»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графическим процессорօм (GPU)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4-секционный сетевой накопитель (NAS) с установленными жесткими дисками емкостью 32 ТБ (4x8)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ԵՊՀ-ԷԱՃԱՊՁԲ-25/217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"ԵՊՀ-ԷԱՃԱՊՁԲ-25/217"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ԵՊՀ-ԷԱՃԱՊՁԲ-25/217*.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"ԵՊՀ-ԷԱՃԱՊՁԲ-25/217"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ԵՊՀ-ԷԱՃԱՊՁԲ-25/217*.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ԵՊՀ-ԷԱՃԱՊՁԲ-25/217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Кафедра арабистики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графическим процессорօм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4-секционный сетевой накопитель (NAS) с установленными жесткими дисками емкостью 32 ТБ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 даты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ЕГУ склад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50 календарных дней с даты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с графическим процессорօм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4-секционный сетевой накопитель (NAS) с установленными жесткими дисками емкостью 32 ТБ (4x8)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