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ՀՓ-ԷԱՃԾՁԲ-25/79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Բրենդային ձևավորման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Անժելա Միրզոյան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095984303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ՀՓ-ԷԱՃԾՁԲ-25/79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Բրենդային ձևավորման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Բրենդային ձևավորման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ՀՓ-ԷԱՃԾՁԲ-25/79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Բրենդային ձևավորման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3510 փ/բ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2212 փ/բ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1502 փ/բ -ի համար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4.6795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2025.10.14.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ՀՓ-ԷԱՃԾՁԲ-25/79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ՀՓ-ԷԱՃԾՁԲ-25/79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«ՀՓ-ԷԱՃԾՁԲ-25/79»*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ՀՓ-ԷԱՃԾՁԲ-25/79*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«ՀՓ-ԷԱՃԾՁԲ-25/79»*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ՀՓ-ԷԱՃԾՁԲ-25/79*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ՀԱՅՓՈՍՏ ՓԲԸ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վճարումը կատարվելու է համաձայն կնքված պայմանագրի վճարման ժամանակացույցի:</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3510 փ/բ -ի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ներկայացված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2212 փ/բ -ի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ներկայացված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1502 փ/բ -ի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ներկայացված ֆայլը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 Դարբաս  3510փ/բ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Արզնի 2212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1502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հետո 21-րդ օրը: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3510 փ/բ -ի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2212 փ/բ -ի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1502 փ/բ -ի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