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31․տպիչի ռելիեֆային կամ ծակոտած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56․տպիչի ռելիեֆային կամ ծակոտած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31․տպիչի ռելիեֆային կամ ծակոտած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56․տպիչի ռելիեֆային կամ ծակոտած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