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ՀՀՇՄԳՀՀԿՀ-ԷԱ-ԱՊՁԲ-67/25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Գյումրիի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համայնքապետարանի կարիքների համար Էլեկտրական  ավտոբուսների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2-22-11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arm.sargsyan1992@gmail.com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Գյումրիի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ՀՀՇՄԳՀՀԿՀ-ԷԱ-ԱՊՁԲ-67/25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Գյումրիի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Գյումրիի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համայնքապետարանի կարիքների համար Էլեկտրական  ավտոբուսների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Գյումրիի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համայնքապետարանի կարիքների համար Էլեկտրական  ավտոբուսների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ՀՀՇՄԳՀՀԿՀ-ԷԱ-ԱՊՁԲ-67/25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arm.sargsyan1992@gmail.com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համայնքապետարանի կարիքների համար Էլեկտրական  ավտոբուսների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449</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ՀՀՇՄԳՀՀԿՀ-ԷԱ-ԱՊՁԲ-67/25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Գյումրիի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ՀՀՇՄԳՀՀԿՀ-ԷԱ-ԱՊՁԲ-67/25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ՀՀՇՄԳՀՀԿՀ-ԷԱ-ԱՊՁԲ-67/25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ՀՀՇՄԳՀՀԿՀ-ԷԱ-ԱՊՁԲ-67/25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«ՀՀՇՄԳՀՀԿՀ-ԷԱ-ԱՊՁԲ-67/25»*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Շիրակի մարզ, Գյումրիի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ՀՀՇՄԳՀՀԿՀ-ԷԱ-ԱՊՁԲ-67/25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ՖՆԳՎ 900216301011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«ՀՀՇՄԳՀՀԿՀ-ԷԱ-ԱՊՁԲ-67/25»*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Շիրակի մարզ, Գյումրիի քաղաքապետարան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ՀՀՇՄԳՀՀԿՀ-ԷԱ-ԱՊՁԲ-67/25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«ՀՀՇՄԳՀՀԿՀ-ԷԱ-ԱՊՁԲ-67/25»*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ՀՀՇՄԳՀՀԿՀ-ԷԱ-ԱՊՁԲ-67/25*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ՀՀՇՄԳՀՀԿՀ-ԷԱ-ԱՊՁԲ-67/25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«ՀՀՇՄԳՀՀԿՀ-ԷԱ-ԱՊՁԲ-67/25»*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ՀՀՇՄԳՀՀԿՀ-ԷԱ-ԱՊՁԲ-67/25*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ՀԱՄԱՅՆՔԻ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.Մատակարարվող ավտոբուսները պետք է համապատասխանեն  Հայաստանի Հանրապետության օրենսդրությամբ և Հայաստանի Հանրապետության կողմից ստանձնած միջազգային համաձայնագրերով սահմանված  տեխնիկական պահանջներին և չափանիշներին։
.Ավտոբուսները պետք է լինեն 2025 թվականից ոչ հին արտադրության։ Ավտոբուսները պատվիրատուին հանձնման ժամանակ պետք է շահագործված չլինեն։ Ավտոբուսների վազքը պատվիրատուին հանձման ժամանակ պետք է լինի գործարանային  (ներառյալ՝ փորձարկման համար թույլատրելի սահմանները)։ Ավտոբուսների ինքնափոխադրման դեպքում՝ վազքը չպետք է գերազանցի ամենակարճ երթուղով հաշվարկված հեռավորությունը  (ինքնափոխադրման պայմանները պետք է նախապես համաձայնեցված լինի պատվիրատուի հետ)։
.Դասը՝ քաղաքային նշանակության, միջին տեղատարողությամբ, էլեկտրական շարժիչով շահագործվող, 4*2 անվային բանաձևով, ետևի տանող կամրջակով։
.Ընդհանուր տեղատարողությունը՝ նվազագույնը 20 նստատեղ՝(ներառյալ  ծալովի նստատեղերը) + 1 վարորդի նստատեղ և 1 անվասայլակ ուղևոր փոխադրելու հնարավորություն։Նստատեղերի դասավորվածությունը պետք է համաձայնեցվի պատվիրատուի հետ։
․Թափքը՝շրջանակային տիպի,վագոնային հարմարադասմամբ,ամբողջական մետաղյա,հակակոռոզիոն պաշտպանվածությամբ,պետք է լինի նստեցման ցածր տեղաշարժմամբ մուտքով, արտաքին գունավորումը և գրառումները պետք է նախապես համաձայնեցվի պատվիրատուի հետ։ 
․Ավտոբուսի դռները՝ուղևորի նստեցման և իջեցման համար նախատեսված վարորդի կողմից էլեկտրահաղորդակի միջոցով հեռակառավարվող,երկու պնևմատիկ դռների առկայությամբ՝որոնցից մեկը՝երկփեղկանի,հաշմանդամության սայլակի մուտքը ուղևորասրահ բավարարող լայնությամբ (ավտոբուսները պետք է համապատասխանեն ԳՕՍՏ 30478-96 ստանդարտի պահանջներին (հաշմանդամություն ունեցող անձանց փոխադրման համար նախատեսված ավտոտրանսպորտային կառուցվածքին,կահավորանքին և այլ պարամետրերին ներկայացվող պահանջները)՝ապհովեն տեղաշարժվելու, տեսողության և լսողության խնդիրներ ունեցող անձանց համար մատչելի փոխադրումը)։ Ավտոբուսները պետք է ապահոված լինեն թեքահարտակով (հենաշարժողական խնդիրներ ունեցող քաղաքացիների ավտոբուս նստեցման-իջեցման համար նախատեսված )։ Թեքահարթակը պետք է տեղադրված լինի ետևի դռան մուտքում։
․Նվազագույն արագությունը՝69 կմ/ժ։
․Հետևի տեսադաշտի հայելիները՝ հետին տեսանելիության էլեկտրական տաքացվող հայելիների առկայությամբ։
․Ուղևորասրահը՝ նստարանները կայուն և կոշտ ամրացմաբ, անվասայլակի տեղ (պետք է ապահովվեն հաշմանդամության սայլակների տեղակայման համապատասխան մակերես )՝ անվտանգության էլեմենտներով կահավորված  (պետք է պարունակեն ամրացման հարմարանքներ), հաշմանդամություն ունեցող անձանց համար նախատեսված  նստատեղեր կահավորված՝ ցուցանակներով, հաշմանդամություն ունեցող անձանց նստատեղերի և հաշմանդամության սայլակի հարևանությամբ կանգառի կանչի կոճակի ու հարմարեցված  բռնակների  (նաև կանգնած ուղևորների համար) առկայություն, անվասայլակի հետին պատը զուգակցված ծալովի նստատեղերով, դեղատուփի և առնվազն երկու կրակմարիչների, վթարային ամրակապված մուրճերի առկայություն, վարորդի նստատեղը՝ կարգավորող և 3 կետանի ամրագոտով, վարորդի և ուղևորասրահի միջև միջնապատի, վարորդի խցիկում՝ ուղևորասրահի դիտարկման  հայելու և դիմապակու լուսաքողարկիչի առկայություն։
․Ջեռուցում և օդորակում՝ ուղևորասրահում ջեռուցման  և օդորակման համակարգերի առկայություն, նշված համակարգերը պետք է նախատեսված լինի -40-ից +40 ջերմաստիճանային պայմանների համար:
.Ուղեսրահի հատակը՝ ջրակայուն, դիմանա եղանակային բոլոր պայմաններին, լինի հեշտ մաքրվող։
.Շարժիչը՝ էլոկտրական,հզորություն(գագաթնակետային/ շարունակական) ոչ պակաս՝ 240 կ Վ տ /կՎտ, լիթյումի իոնային մարտկոցներ, մարտկոցներում էներգիայի պարունակությունը՝ նվազագույնը՝ 220կՎտժ, մեկ ամբողջական լիցքավորմամբ ավտոբուսը պետք է շահագործվի առնվազն 200կմ։
.Լիցքավորումը՝ Եվրոպական ստանդարտի միակցիչ, նախատեսված՝ ձեռքով միացման համար, հզորությանն համապատասխան լիցքավորման կայանների առկայությամբ: 
.Կախոցի համակարգը՝ առջևի և  ետևի կամրջակների վրա՝ պնևմատիկ տեսակի 2/4, առջևի անկախ կախողներ և ցածր մուտք կամրջակ, երկկողմանի գործողությամբ 2/4 մեղմիչների առկայությամբ։
. Արգելակային համակարգը՝  արգելակային հակաբլոկավորման համակարգ( ABS), CBS+ IRBS:
.Անվադողերը՝ օդաճնշումային, անխուց, ետևի անիվները՝ զույգ (երկշարք) չափսերը՝ գործարանային։
.Ղեկային կառավարման համակարգը՝ ձախակողմյան տեղաբաշխմամբ, էլեկտրո-հիդրավլիկ, կարգավորվող ղեկային սյունակով։
.Կառուցվածքային և տեխնիկական այլ չափորոշիչներ՝ ցածր  մուտքի հարմարադասում, ուղևորասրահի բարձրությունը՝ ոչ պակաս 1950մմ, ավտոբուսի լցավորված և նախատեսված  պարագաներով կահավորված  զանգվածը ոչ ավելի 9400 կգ-ից, թույլատրելի առավելագույն զնգվածը (առավելագույն բեռնվածությանը)՝15000 կգ։
.Մատակարարը պետք է ապահովի՝ 
-Վալիդատորի  համար նախատեսված տեղ և միացման հնարավորություն,
-Կանգառների և երթուղու համարի էլեկտրոնային,հայերեն,ռուսերեն և անգլերեն լեզուներով ցուցադրման արտաքին վահանակներ ( դիմային,աջ կողային (ավտոբուսի առջևի դռան ձախ կողմում՝տեսողության խնդիրներ ունեցող անձանց համար՝երթուղու համարի ընդլայնված ցուցիչի առկայություն) ),
-Կանգառների ավտոմատ հայտարարման սարք (ամբողջովին կույր անձանց երթևեկության համար ռադիոտեղեկատվական և ձայնային կողմնորոշման համակարգի առկայությունը՝ ավտոբուսում տեղադրված սարքավորումների միջոցով),
-Մոնիտոր ուղևորասրահում՝կանգառների ցուցադրման հնարավորությամբ(լսողության խնդիրներ ունեցող անձանց համար ավտոբուսի սրահը պետք է կահավորված լինի տեսողական տեղեկատվական վահանակներով, որոնք ապահովում են կանգառների վերաբերյալ ձայանային տեղեկատվության կրկնօրինակումը),
-Վիդիոմոնիտոր վարորդի աշխատանքային տարածքում,
-Ուղևորասրահում՝ տեսանկարահանման համակարգ 
-Տեսանյութերի պահպանման սարք, 
-Վարորդի բարձրախոս,
-Հետընթացի ձայնային ազդանշան ․
-Արգելակման նախազգուշացնող համակարգ։
.USB լիցքավորման վարդակներ՝ սրահում պետք է տեղադրված լինի առնվազն 5 հատ USB հեռախոսի լիցքավորման վարդակներ։
.Լուսավորությունը՝ ցերեկային լուսարձակները՝ LED տեխնոլոգիայով։
.Դիմապակու խոզանակները՝ ավտոբուսները պետք է կահավորված լինեն դիմապակու էլեկտրական խոզանակներով՝ մի քանի կարգավորման ռեժիմներով և դիմապակու  մաքրման հեղուկի բաքով։
.Լուսածերպ՝ նվազագույնը 125մմ։
.Շահագործման պայմանները՝  մատակարարվող ավտոբուսները շահագործվելու են 
-40-ից +40 աստիճան եղանակային պայմաններում։
.Մատակարարը պետք է ՀՀ Գյումրի համայնքի տարածքում իրականացնի Պատվիրատուի աշխատակիցների կամ լիազոր ներկայացուցիչների՝ վարորդների և տեխնիկական սպասարկող անձնակազմի ուսուցում՝ ավտոբուսների վարելուն, շահագործելու, նախաուղերթային  տեխնիկական զննություն, ընթացիկ սպասարկում և նորոգում իրականացնելու  նպատակով։
 .Մատակարարումը՝ նշված քանակի ավտոբուսները պետք է պատվիրատուին մատակարարվեն 6 ամսվա ընթացքում։
.Ավտոբուսի երաշխիքային սպասարկման ժամկետը պետք է լինի նվազագույնը 24 ամիս կամ  150000 կմ վազքի համար, որը պետք է իրականացվի ՀՀ Գյումրի համայնքի վարչական տարածքում։ Երաշխիքային սպասարկումը պետք է իրականացվի մատակարարի կամ մատակարարի լիազոր ներկայացուցչի կամ դուստր ընկերության կողմից։
Պահանջների համապատասխանությունը.
««Համայնքում երթևեկող որոշ տեսակի ճանպարհա-տրանսպորտային միջոցների՝ ազգային և միջազգային երթևեկության ժամանակ թույլատրելի  առավելագույն եզրաչափերը և միջազգային երթևեկության ժամանակ դրանց թույլատրելի առավելագույն զանգվածը սահմանող»»  Խորհրդի 1996 թվականի հուլիսի 25-ի 96/53/ԵՀ հրահանգի պահանջներին համապատասխանություն: 
««Անվավոր տրանպորտային միջոցների անվտանգության մասին»» ՄՄ ՏԿ 018/2011 Մաքսային Միության Տեխնիկական Կանոնակարգով սահմանված պահանջներին համապատասխանություն: 
««Անիվային մեքենաների անվտնգության մասին»» վկայական (TR CU 018/2011) մասնակիցը կարող է ներկայացնել Հայաստանի Հանրապետություն առաքելիս: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180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