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05751" w14:textId="4EA71C19" w:rsidR="00D96E32" w:rsidRDefault="00D96E32" w:rsidP="00101AE3">
      <w:pPr>
        <w:jc w:val="center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D96E32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«</w:t>
      </w:r>
      <w:r w:rsidR="00101AE3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Հայաստան-Հնդկաստան</w:t>
      </w:r>
      <w:r w:rsidRPr="00D96E32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»</w:t>
      </w:r>
      <w:r w:rsidR="00101AE3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 xml:space="preserve"> գործարար համաժողով</w:t>
      </w:r>
    </w:p>
    <w:p w14:paraId="0216F335" w14:textId="06F33973" w:rsidR="00D96E32" w:rsidRDefault="00D96E32" w:rsidP="00853463">
      <w:pPr>
        <w:jc w:val="center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9340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(</w:t>
      </w:r>
      <w:bookmarkStart w:id="0" w:name="_Hlk172215822"/>
      <w:r w:rsidRPr="00B9340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202</w:t>
      </w:r>
      <w:r w:rsidR="00101AE3" w:rsidRPr="00B9340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5</w:t>
      </w:r>
      <w:r w:rsidRPr="00B9340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853463" w:rsidRPr="00B9340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 xml:space="preserve">թվականի </w:t>
      </w:r>
      <w:bookmarkEnd w:id="0"/>
      <w:r w:rsidR="00E55D7F" w:rsidRPr="00B9340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նոյեմբերի 6</w:t>
      </w:r>
      <w:r w:rsidR="00101AE3" w:rsidRPr="00B9340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-ին</w:t>
      </w:r>
      <w:r w:rsidRPr="00B9340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)</w:t>
      </w:r>
    </w:p>
    <w:p w14:paraId="4234382F" w14:textId="77777777" w:rsidR="00853463" w:rsidRPr="00853463" w:rsidRDefault="00853463" w:rsidP="00853463">
      <w:pPr>
        <w:jc w:val="center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0000001" w14:textId="0CB7CBED" w:rsidR="0051349B" w:rsidRPr="00243CF4" w:rsidRDefault="00BB36D4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Ծրագրի ակնարկ</w:t>
      </w:r>
    </w:p>
    <w:p w14:paraId="0E7658FB" w14:textId="77777777" w:rsidR="0072691E" w:rsidRPr="00243CF4" w:rsidRDefault="0072691E" w:rsidP="0072691E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00000002" w14:textId="781D2504" w:rsidR="0051349B" w:rsidRPr="00243CF4" w:rsidRDefault="00101AE3" w:rsidP="00101AE3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D96E32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«</w:t>
      </w:r>
      <w:r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Հայաստան-Հնդկաստան</w:t>
      </w:r>
      <w:r w:rsidRPr="00D96E32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»</w:t>
      </w:r>
      <w:r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 xml:space="preserve"> գործարար համաժողով</w:t>
      </w:r>
      <w:r w:rsidR="00137C90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ը</w:t>
      </w:r>
      <w:r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C31D91" w:rsidRPr="00101AE3">
        <w:rPr>
          <w:rFonts w:ascii="GHEA Grapalat" w:eastAsia="Tahoma" w:hAnsi="GHEA Grapalat" w:cs="Tahoma"/>
          <w:sz w:val="24"/>
          <w:szCs w:val="24"/>
          <w:lang w:val="hy-AM"/>
        </w:rPr>
        <w:t xml:space="preserve">միավորում է </w:t>
      </w:r>
      <w:r>
        <w:rPr>
          <w:rFonts w:ascii="GHEA Grapalat" w:eastAsia="Tahoma" w:hAnsi="GHEA Grapalat" w:cs="Tahoma"/>
          <w:sz w:val="24"/>
          <w:szCs w:val="24"/>
          <w:lang w:val="hy-AM"/>
        </w:rPr>
        <w:t>գործարար</w:t>
      </w:r>
      <w:r w:rsidR="00137C90">
        <w:rPr>
          <w:rFonts w:ascii="GHEA Grapalat" w:eastAsia="Tahoma" w:hAnsi="GHEA Grapalat" w:cs="Tahoma"/>
          <w:sz w:val="24"/>
          <w:szCs w:val="24"/>
          <w:lang w:val="hy-AM"/>
        </w:rPr>
        <w:t xml:space="preserve"> ոլորտի</w:t>
      </w:r>
      <w:r w:rsidR="00C31D91" w:rsidRPr="00101AE3">
        <w:rPr>
          <w:rFonts w:ascii="GHEA Grapalat" w:eastAsia="Tahoma" w:hAnsi="GHEA Grapalat" w:cs="Tahoma"/>
          <w:sz w:val="24"/>
          <w:szCs w:val="24"/>
          <w:lang w:val="hy-AM"/>
        </w:rPr>
        <w:t xml:space="preserve"> բիզնես առաջնորդներին</w:t>
      </w:r>
      <w:r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C31D91" w:rsidRPr="00101AE3">
        <w:rPr>
          <w:rFonts w:ascii="GHEA Grapalat" w:eastAsia="Tahoma" w:hAnsi="GHEA Grapalat" w:cs="Tahoma"/>
          <w:sz w:val="24"/>
          <w:szCs w:val="24"/>
          <w:lang w:val="hy-AM"/>
        </w:rPr>
        <w:t xml:space="preserve">և ձեռներեցներին </w:t>
      </w:r>
      <w:r>
        <w:rPr>
          <w:rFonts w:ascii="GHEA Grapalat" w:eastAsia="Tahoma" w:hAnsi="GHEA Grapalat" w:cs="Tahoma"/>
          <w:sz w:val="24"/>
          <w:szCs w:val="24"/>
          <w:lang w:val="hy-AM"/>
        </w:rPr>
        <w:t>Հնդկաստ</w:t>
      </w:r>
      <w:r w:rsidR="00D45824">
        <w:rPr>
          <w:rFonts w:ascii="GHEA Grapalat" w:eastAsia="Tahoma" w:hAnsi="GHEA Grapalat" w:cs="Tahoma"/>
          <w:sz w:val="24"/>
          <w:szCs w:val="24"/>
          <w:lang w:val="hy-AM"/>
        </w:rPr>
        <w:t>ա</w:t>
      </w:r>
      <w:r>
        <w:rPr>
          <w:rFonts w:ascii="GHEA Grapalat" w:eastAsia="Tahoma" w:hAnsi="GHEA Grapalat" w:cs="Tahoma"/>
          <w:sz w:val="24"/>
          <w:szCs w:val="24"/>
          <w:lang w:val="hy-AM"/>
        </w:rPr>
        <w:t>նից և Հայաստանից</w:t>
      </w:r>
      <w:r w:rsidR="00C31D91" w:rsidRPr="00101AE3">
        <w:rPr>
          <w:rFonts w:ascii="GHEA Grapalat" w:eastAsia="Tahoma" w:hAnsi="GHEA Grapalat" w:cs="Tahoma"/>
          <w:sz w:val="24"/>
          <w:szCs w:val="24"/>
          <w:lang w:val="hy-AM"/>
        </w:rPr>
        <w:t xml:space="preserve">: Այս  միջոցառումը </w:t>
      </w:r>
      <w:r w:rsidR="009902DB" w:rsidRPr="00101AE3">
        <w:rPr>
          <w:rFonts w:ascii="GHEA Grapalat" w:eastAsia="Tahoma" w:hAnsi="GHEA Grapalat" w:cs="Tahoma"/>
          <w:sz w:val="24"/>
          <w:szCs w:val="24"/>
          <w:lang w:val="hy-AM"/>
        </w:rPr>
        <w:t xml:space="preserve">ծառայում է որպես տնտեսական զարգացման, ձեռնարկատիրական համագործակցության խթանման հարթակ։ </w:t>
      </w:r>
      <w:r>
        <w:rPr>
          <w:rFonts w:ascii="GHEA Grapalat" w:eastAsia="Tahoma" w:hAnsi="GHEA Grapalat" w:cs="Tahoma"/>
          <w:sz w:val="24"/>
          <w:szCs w:val="24"/>
          <w:lang w:val="hy-AM"/>
        </w:rPr>
        <w:t>Միջոցառումը</w:t>
      </w:r>
      <w:r w:rsidR="009902DB" w:rsidRPr="00086FCE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137C90">
        <w:rPr>
          <w:rFonts w:ascii="GHEA Grapalat" w:eastAsia="Tahoma" w:hAnsi="GHEA Grapalat" w:cs="Tahoma"/>
          <w:sz w:val="24"/>
          <w:szCs w:val="24"/>
          <w:lang w:val="hy-AM"/>
        </w:rPr>
        <w:t xml:space="preserve">անցկացվելու է </w:t>
      </w:r>
      <w:r w:rsidR="009902DB" w:rsidRPr="00086FCE">
        <w:rPr>
          <w:rFonts w:ascii="GHEA Grapalat" w:eastAsia="Tahoma" w:hAnsi="GHEA Grapalat" w:cs="Tahoma"/>
          <w:sz w:val="24"/>
          <w:szCs w:val="24"/>
          <w:lang w:val="hy-AM"/>
        </w:rPr>
        <w:t>Հ</w:t>
      </w:r>
      <w:r w:rsidR="00274B88" w:rsidRPr="00086FCE">
        <w:rPr>
          <w:rFonts w:ascii="GHEA Grapalat" w:eastAsia="Tahoma" w:hAnsi="GHEA Grapalat" w:cs="Tahoma"/>
          <w:sz w:val="24"/>
          <w:szCs w:val="24"/>
          <w:lang w:val="hy-AM"/>
        </w:rPr>
        <w:t xml:space="preserve">այաստանի </w:t>
      </w:r>
      <w:r w:rsidR="001B0B22" w:rsidRPr="00086FCE">
        <w:rPr>
          <w:rFonts w:ascii="GHEA Grapalat" w:eastAsia="Tahoma" w:hAnsi="GHEA Grapalat" w:cs="Tahoma"/>
          <w:sz w:val="24"/>
          <w:szCs w:val="24"/>
          <w:lang w:val="hy-AM"/>
        </w:rPr>
        <w:t>Հ</w:t>
      </w:r>
      <w:r w:rsidR="00274B88" w:rsidRPr="00086FCE">
        <w:rPr>
          <w:rFonts w:ascii="GHEA Grapalat" w:eastAsia="Tahoma" w:hAnsi="GHEA Grapalat" w:cs="Tahoma"/>
          <w:sz w:val="24"/>
          <w:szCs w:val="24"/>
          <w:lang w:val="hy-AM"/>
        </w:rPr>
        <w:t>անրապետությ</w:t>
      </w:r>
      <w:r w:rsidR="009902DB" w:rsidRPr="00086FCE">
        <w:rPr>
          <w:rFonts w:ascii="GHEA Grapalat" w:eastAsia="Tahoma" w:hAnsi="GHEA Grapalat" w:cs="Tahoma"/>
          <w:sz w:val="24"/>
          <w:szCs w:val="24"/>
          <w:lang w:val="hy-AM"/>
        </w:rPr>
        <w:t>ունում և համակարգվելու է ՀՀ</w:t>
      </w:r>
      <w:r w:rsidR="00274B88" w:rsidRPr="00086FCE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1B0B22" w:rsidRPr="00086FCE">
        <w:rPr>
          <w:rFonts w:ascii="GHEA Grapalat" w:eastAsia="Tahoma" w:hAnsi="GHEA Grapalat" w:cs="Tahoma"/>
          <w:sz w:val="24"/>
          <w:szCs w:val="24"/>
          <w:lang w:val="hy-AM"/>
        </w:rPr>
        <w:t xml:space="preserve">էկոնոմիկայի նախարարության (այսուհետ՝ Պատվիրատու) </w:t>
      </w:r>
      <w:r w:rsidR="009902DB" w:rsidRPr="00086FCE">
        <w:rPr>
          <w:rFonts w:ascii="GHEA Grapalat" w:eastAsia="Tahoma" w:hAnsi="GHEA Grapalat" w:cs="Tahoma"/>
          <w:sz w:val="24"/>
          <w:szCs w:val="24"/>
          <w:lang w:val="hy-AM"/>
        </w:rPr>
        <w:t>կողմից</w:t>
      </w:r>
      <w:r w:rsidR="00C31D91" w:rsidRPr="00086FCE">
        <w:rPr>
          <w:rFonts w:ascii="GHEA Grapalat" w:eastAsia="Tahoma" w:hAnsi="GHEA Grapalat" w:cs="Tahoma"/>
          <w:sz w:val="24"/>
          <w:szCs w:val="24"/>
          <w:lang w:val="hy-AM"/>
        </w:rPr>
        <w:t>:</w:t>
      </w:r>
    </w:p>
    <w:p w14:paraId="05B4C1C2" w14:textId="77777777" w:rsidR="0072691E" w:rsidRPr="00243CF4" w:rsidRDefault="0072691E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0000003" w14:textId="02DD7A98" w:rsidR="0051349B" w:rsidRDefault="00BB36D4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Հիմնական նպատակներ</w:t>
      </w:r>
    </w:p>
    <w:p w14:paraId="50459D4A" w14:textId="77777777" w:rsidR="00716255" w:rsidRPr="00243CF4" w:rsidRDefault="00716255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0000004" w14:textId="032B2711" w:rsidR="0051349B" w:rsidRPr="00243CF4" w:rsidRDefault="00BB36D4" w:rsidP="0072691E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1</w:t>
      </w:r>
      <w:r w:rsidRPr="00243CF4">
        <w:rPr>
          <w:rFonts w:ascii="MS Mincho" w:eastAsia="MS Mincho" w:hAnsi="MS Mincho" w:cs="MS Mincho" w:hint="eastAsia"/>
          <w:i/>
          <w:iCs/>
          <w:color w:val="000000" w:themeColor="text1"/>
          <w:sz w:val="24"/>
          <w:szCs w:val="24"/>
          <w:u w:val="single"/>
          <w:lang w:val="hy-AM"/>
        </w:rPr>
        <w:t>․</w:t>
      </w:r>
      <w:r w:rsidRPr="00243CF4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 xml:space="preserve"> </w:t>
      </w:r>
      <w:r w:rsidR="00C156C3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 xml:space="preserve">Երկու պետությունների </w:t>
      </w:r>
      <w:r w:rsidRPr="00243CF4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համագործակցության խթանում.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="00C156C3" w:rsidRPr="00C156C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«Հայաստան-Հնդկաստան» գործարար համաժողով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ը նպատակ ունի դյուրացնե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լ համագործակցությունը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="00C156C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Հնդկաստանի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և Հայաստանի միջև՝ կենտրոնանալով այնպիսի ոլորտների վրա, ինչպիսիք են </w:t>
      </w:r>
      <w:r w:rsidR="00DD3CAE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թ</w:t>
      </w:r>
      <w:r w:rsidR="002108CC" w:rsidRPr="002108CC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անկարժեք </w:t>
      </w:r>
      <w:r w:rsidR="00DD3CAE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և </w:t>
      </w:r>
      <w:r w:rsidR="002108CC" w:rsidRPr="002108CC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կիսաթանկարժեք քարեր</w:t>
      </w:r>
      <w:r w:rsidR="00DD3CAE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ի</w:t>
      </w:r>
      <w:r w:rsidR="002108CC" w:rsidRPr="002108CC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 պղնձ</w:t>
      </w:r>
      <w:r w:rsidR="00DD3CAE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ե </w:t>
      </w:r>
      <w:r w:rsidR="002108CC" w:rsidRPr="002108CC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և ալյումինե արտադրանք</w:t>
      </w:r>
      <w:r w:rsidR="00137C9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ի</w:t>
      </w:r>
      <w:r w:rsidR="002108CC" w:rsidRPr="002108CC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 քիմիական արդյունաբերության,</w:t>
      </w:r>
      <w:r w:rsidR="00DD3CAE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="002108CC" w:rsidRPr="002108CC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կաուչուկ</w:t>
      </w:r>
      <w:r w:rsidR="00DD3CAE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ի</w:t>
      </w:r>
      <w:r w:rsidR="00137C9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առևտուրը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:</w:t>
      </w:r>
    </w:p>
    <w:p w14:paraId="00000005" w14:textId="3C67DCE8" w:rsidR="0051349B" w:rsidRPr="00020D1B" w:rsidRDefault="00BB36D4" w:rsidP="0072691E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2</w:t>
      </w:r>
      <w:r w:rsidRPr="00243CF4">
        <w:rPr>
          <w:rFonts w:ascii="MS Mincho" w:eastAsia="MS Mincho" w:hAnsi="MS Mincho" w:cs="MS Mincho" w:hint="eastAsia"/>
          <w:i/>
          <w:iCs/>
          <w:color w:val="000000" w:themeColor="text1"/>
          <w:sz w:val="24"/>
          <w:szCs w:val="24"/>
          <w:u w:val="single"/>
          <w:lang w:val="hy-AM"/>
        </w:rPr>
        <w:t>․</w:t>
      </w:r>
      <w:r w:rsidRPr="00243CF4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 xml:space="preserve"> Լավագույն փորձ</w:t>
      </w:r>
      <w:r w:rsidR="00137C90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ի</w:t>
      </w:r>
      <w:r w:rsidRPr="00243CF4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 xml:space="preserve"> ցուցադրում</w:t>
      </w:r>
      <w:r w:rsidRPr="00020D1B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.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Ծրագիրը պատվիրակներին եզակի հնարավորություն է ընձեռում </w:t>
      </w:r>
      <w:r w:rsidR="00707461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տեղում ծանոթանալու 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տարբեր նախագծերի, ռազմավարական ներդրումների և պետական-մասնավոր գործընկերության ոլորտներ</w:t>
      </w:r>
      <w:r w:rsidR="00707461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ին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 որոնք խթանում են տնտեսական աճ</w:t>
      </w:r>
      <w:r w:rsidR="00DD3CAE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ը 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Հայաստանում և </w:t>
      </w:r>
      <w:r w:rsidR="00DD3CAE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Հնդկաստանում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:</w:t>
      </w:r>
    </w:p>
    <w:p w14:paraId="00000006" w14:textId="60D63648" w:rsidR="0051349B" w:rsidRPr="00020D1B" w:rsidRDefault="00BB36D4" w:rsidP="0072691E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3. Գործընկերության կառուցում.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="00DD3CAE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«Հայաստան-Հնդկաստան» գործարար համաժողովը </w:t>
      </w:r>
      <w:r w:rsidR="00707461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հարթակ է հանդիսանում պատվիրակների համար՝ կապեր ստեղծելու, գործընկերային հարաբերություններ հաստատելու և ներդրումային հնարավորություններ բացահայտելու համար:</w:t>
      </w:r>
    </w:p>
    <w:p w14:paraId="00000007" w14:textId="298669FB" w:rsidR="0051349B" w:rsidRPr="00243CF4" w:rsidRDefault="00BB36D4" w:rsidP="0072691E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4. Հայաստանի տնտեսական ներուժի ընդգծում.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Հայաստանը՝ որպես </w:t>
      </w:r>
      <w:r w:rsidR="00707461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հյուրընկալող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երկիր, կներկայացնի </w:t>
      </w:r>
      <w:r w:rsidR="00DD3CAE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ներդրումային միջավայրը՝ զբոսաշրջության, արդյունաբերության, կրթության ոլորտներում հնդկական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լսարանին: Ծրագիրը կընդգծի Հայաստանի դերը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՝ որպես տարածաշրջանում </w:t>
      </w:r>
      <w:r w:rsidR="00137C90"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տեխնոլոգիա</w:t>
      </w:r>
      <w:r w:rsidR="00137C9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կան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 ստեղծարարության և ձեռներեցության կենտրոն:</w:t>
      </w:r>
    </w:p>
    <w:p w14:paraId="1A8E6197" w14:textId="77777777" w:rsidR="0072691E" w:rsidRPr="00243CF4" w:rsidRDefault="0072691E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0000008" w14:textId="223AF2FC" w:rsidR="0051349B" w:rsidRPr="00020D1B" w:rsidRDefault="00BB36D4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 xml:space="preserve">Ծրագրի </w:t>
      </w:r>
      <w:r w:rsidR="00137C90" w:rsidRPr="00020D1B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 xml:space="preserve">իրականացման </w:t>
      </w:r>
      <w:r w:rsidRPr="00020D1B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կետեր</w:t>
      </w:r>
    </w:p>
    <w:p w14:paraId="142CB6C9" w14:textId="57A9D1C7" w:rsidR="003E01C1" w:rsidRPr="00086FCE" w:rsidRDefault="004C5659" w:rsidP="0072691E">
      <w:pPr>
        <w:jc w:val="both"/>
        <w:rPr>
          <w:rFonts w:ascii="MS Mincho" w:eastAsia="MS Mincho" w:hAnsi="MS Mincho" w:cs="MS Mincho"/>
          <w:bCs/>
          <w:sz w:val="24"/>
          <w:szCs w:val="24"/>
          <w:lang w:val="hy-AM"/>
        </w:rPr>
      </w:pPr>
      <w:r w:rsidRPr="00020D1B">
        <w:rPr>
          <w:rFonts w:ascii="GHEA Grapalat" w:hAnsi="GHEA Grapalat"/>
          <w:bCs/>
          <w:sz w:val="24"/>
          <w:szCs w:val="24"/>
          <w:lang w:val="hy-AM"/>
        </w:rPr>
        <w:t>Հ</w:t>
      </w:r>
      <w:r w:rsidR="003E01C1" w:rsidRPr="00020D1B">
        <w:rPr>
          <w:rFonts w:ascii="GHEA Grapalat" w:hAnsi="GHEA Grapalat"/>
          <w:bCs/>
          <w:sz w:val="24"/>
          <w:szCs w:val="24"/>
          <w:lang w:val="hy-AM"/>
        </w:rPr>
        <w:t>աղթող կազմակերպությունը (այսուհետ՝ Կազմակերպիչ) սերտ համագործակցելու է Պատվիրատուի հետ սույն հայտի շրջանակներում՝ ապահովելով</w:t>
      </w:r>
      <w:r w:rsidR="003E01C1" w:rsidRPr="00020D1B">
        <w:rPr>
          <w:rFonts w:ascii="MS Mincho" w:eastAsia="MS Mincho" w:hAnsi="MS Mincho" w:cs="MS Mincho"/>
          <w:bCs/>
          <w:sz w:val="24"/>
          <w:szCs w:val="24"/>
          <w:lang w:val="hy-AM"/>
        </w:rPr>
        <w:t>․</w:t>
      </w:r>
    </w:p>
    <w:p w14:paraId="7346DBF2" w14:textId="77777777" w:rsidR="003E01C1" w:rsidRPr="003E01C1" w:rsidRDefault="003E01C1" w:rsidP="0072691E">
      <w:pPr>
        <w:jc w:val="both"/>
        <w:rPr>
          <w:rFonts w:ascii="MS Mincho" w:eastAsia="MS Mincho" w:hAnsi="MS Mincho" w:cs="MS Mincho"/>
          <w:b/>
          <w:color w:val="000000" w:themeColor="text1"/>
          <w:sz w:val="24"/>
          <w:szCs w:val="24"/>
          <w:lang w:val="hy-AM"/>
        </w:rPr>
      </w:pPr>
    </w:p>
    <w:p w14:paraId="2539AE4F" w14:textId="1D9AA63E" w:rsidR="00977FD7" w:rsidRPr="00020D1B" w:rsidRDefault="00DD3CAE" w:rsidP="00977FD7">
      <w:pPr>
        <w:pStyle w:val="ListParagraph"/>
        <w:numPr>
          <w:ilvl w:val="0"/>
          <w:numId w:val="36"/>
        </w:numPr>
        <w:jc w:val="both"/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</w:pPr>
      <w:r w:rsidRPr="00913DF3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Տարածքի վարձակալություն</w:t>
      </w:r>
      <w:r w:rsidR="00BB36D4" w:rsidRPr="00913DF3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.</w:t>
      </w:r>
      <w:r w:rsidR="00036E0E" w:rsidRPr="00913DF3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 xml:space="preserve"> (Երևան, Կենտրոն վարչական շրջանի հատվածում</w:t>
      </w:r>
      <w:r w:rsidR="00503C63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 xml:space="preserve"> «Հոլիդեյ Ինն Երևան», «</w:t>
      </w:r>
      <w:r w:rsidR="00503C63" w:rsidRPr="003519C4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Ռամադա Հոթել</w:t>
      </w:r>
      <w:r w:rsidR="00503C63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», «Էլիտ Պլազ» բիզնես կենտրոն, «Իբիս Երևան»</w:t>
      </w:r>
      <w:r w:rsidR="00E23AE5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 xml:space="preserve"> թվարկվածներից որևիցէ մեկը</w:t>
      </w:r>
      <w:r w:rsidR="00036E0E" w:rsidRPr="00913DF3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t>)</w:t>
      </w:r>
      <w:r w:rsidR="00BB36D4" w:rsidRPr="00E6713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Pr="00E6713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Գործարար համաժողովի </w:t>
      </w:r>
      <w:r w:rsidR="00137C90" w:rsidRPr="00E6713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մասնակիցների </w:t>
      </w:r>
      <w:r w:rsidRPr="00E6713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թիվը 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կկազմի 100-120 հոգի</w:t>
      </w:r>
      <w:r w:rsidR="00AE628F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։ </w:t>
      </w:r>
    </w:p>
    <w:p w14:paraId="34BF9CDD" w14:textId="1E659ACE" w:rsidR="00977FD7" w:rsidRPr="003519C4" w:rsidRDefault="00977FD7" w:rsidP="00977FD7">
      <w:pPr>
        <w:pStyle w:val="ListParagraph"/>
        <w:numPr>
          <w:ilvl w:val="0"/>
          <w:numId w:val="36"/>
        </w:numPr>
        <w:jc w:val="both"/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</w:pPr>
      <w:r w:rsidRPr="00020D1B"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  <w:lastRenderedPageBreak/>
        <w:t>Անհրաժեշտ տեխնիկայի վարձակալություն</w:t>
      </w:r>
      <w:r w:rsidRPr="00020D1B">
        <w:rPr>
          <w:rFonts w:ascii="Cambria Math" w:eastAsia="Tahoma" w:hAnsi="Cambria Math" w:cs="Tahoma"/>
          <w:i/>
          <w:iCs/>
          <w:color w:val="000000" w:themeColor="text1"/>
          <w:sz w:val="24"/>
          <w:szCs w:val="24"/>
          <w:u w:val="single"/>
          <w:lang w:val="hy-AM"/>
        </w:rPr>
        <w:t xml:space="preserve">․ 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Գործարար համաժողովի մասնակիցների թիվը կկազմի 100-120 հոգի։</w:t>
      </w:r>
    </w:p>
    <w:p w14:paraId="6B7428F7" w14:textId="77777777" w:rsidR="003E4BE6" w:rsidRPr="00243CF4" w:rsidRDefault="003E4BE6" w:rsidP="003E4BE6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Դյուրակիր համակարգիչ (նոթբուք)</w:t>
      </w:r>
    </w:p>
    <w:p w14:paraId="6254693D" w14:textId="77777777" w:rsidR="003E4BE6" w:rsidRPr="00243CF4" w:rsidRDefault="003E4BE6" w:rsidP="003E4BE6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5B563D5F" w14:textId="77777777" w:rsidR="003E4BE6" w:rsidRPr="00243CF4" w:rsidRDefault="003E4BE6" w:rsidP="003E4BE6">
      <w:pPr>
        <w:ind w:firstLine="4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>Գործարար համաժողովի ընթացքում</w:t>
      </w:r>
      <w:r w:rsidRPr="00243CF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ապահովել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Պատվիրատուի հետ համաձայնեցված 1 </w:t>
      </w:r>
      <w:r w:rsidRPr="00243CF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համակարգիչ։</w:t>
      </w:r>
    </w:p>
    <w:p w14:paraId="167D5B27" w14:textId="77777777" w:rsidR="003E4BE6" w:rsidRPr="00243CF4" w:rsidRDefault="003E4BE6" w:rsidP="003E4BE6">
      <w:pPr>
        <w:ind w:firstLine="420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Դյուրակիր համակարգիչը պետք է ունենան նույնանման բնութագրիչ</w:t>
      </w:r>
      <w:r w:rsidRPr="00E6713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(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առնվազն </w:t>
      </w:r>
      <w:r w:rsidRPr="00E6713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Intel Core i5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Pr="00E6713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(11-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րդ սերնդի</w:t>
      </w:r>
      <w:r w:rsidRPr="00E6713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)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կամ այլ արտադրողի նույն հզորության պրոցեսոր</w:t>
      </w:r>
      <w:r w:rsidRPr="00E67130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)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և կարողանան կատարել հետևյալ գործառույթները.</w:t>
      </w:r>
    </w:p>
    <w:p w14:paraId="621EA163" w14:textId="77777777" w:rsidR="003E4BE6" w:rsidRPr="00243CF4" w:rsidRDefault="003E4BE6" w:rsidP="003E4BE6">
      <w:pPr>
        <w:numPr>
          <w:ilvl w:val="0"/>
          <w:numId w:val="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PowerPoint տեսաշնորհանդեսներ, տարբեր ֆորմատներով վիդեո նվագարկում և ընդհանուր ադմինիստրատորի օգտագործում,</w:t>
      </w:r>
    </w:p>
    <w:p w14:paraId="4C2231F9" w14:textId="77777777" w:rsidR="003E4BE6" w:rsidRPr="00243CF4" w:rsidRDefault="003E4BE6" w:rsidP="003E4BE6">
      <w:pPr>
        <w:numPr>
          <w:ilvl w:val="0"/>
          <w:numId w:val="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վիդեո և աուդիո ձայնագրում և խմբագրում:</w:t>
      </w:r>
    </w:p>
    <w:p w14:paraId="56E40395" w14:textId="77777777" w:rsidR="003E4BE6" w:rsidRPr="00243CF4" w:rsidRDefault="003E4BE6" w:rsidP="003E4BE6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46A5B13" w14:textId="77777777" w:rsidR="003E4BE6" w:rsidRPr="00020D1B" w:rsidRDefault="003E4BE6" w:rsidP="003E4BE6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Բեմահարթակներ</w:t>
      </w:r>
    </w:p>
    <w:p w14:paraId="7F34A99C" w14:textId="77777777" w:rsidR="003E4BE6" w:rsidRPr="00020D1B" w:rsidRDefault="003E4BE6" w:rsidP="003E4BE6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225BD157" w14:textId="77777777" w:rsidR="003E4BE6" w:rsidRPr="00020D1B" w:rsidRDefault="003E4BE6" w:rsidP="003E4BE6">
      <w:pPr>
        <w:numPr>
          <w:ilvl w:val="0"/>
          <w:numId w:val="23"/>
        </w:num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Բեմահարթակ՝ 1 ամբիոնով (ներկառուցված բարձրախոսով)։</w:t>
      </w:r>
    </w:p>
    <w:p w14:paraId="377AC043" w14:textId="77777777" w:rsidR="003E4BE6" w:rsidRPr="00020D1B" w:rsidRDefault="003E4BE6" w:rsidP="003E4BE6">
      <w:pPr>
        <w:ind w:left="360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7B2E9304" w14:textId="77777777" w:rsidR="003E4BE6" w:rsidRPr="00020D1B" w:rsidRDefault="003E4BE6" w:rsidP="003E4BE6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Ամբիոն</w:t>
      </w:r>
    </w:p>
    <w:p w14:paraId="44CB0800" w14:textId="77777777" w:rsidR="003E4BE6" w:rsidRPr="00020D1B" w:rsidRDefault="003E4BE6" w:rsidP="003E4BE6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3BFEB21B" w14:textId="77777777" w:rsidR="003E4BE6" w:rsidRPr="00020D1B" w:rsidRDefault="003E4BE6" w:rsidP="003E4BE6">
      <w:pPr>
        <w:numPr>
          <w:ilvl w:val="0"/>
          <w:numId w:val="3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Ամբիոնը պետք է ստանդարտացված լինի՝ ներառելով մալուխի անցքեր, խոսափողի ճկվող հենարաններ (brackets), դարակներ և ընթերցման լույս (անհրաժեշտությունն ու քանակը համաձայնեցնել Պատվիրատուի հետ),</w:t>
      </w:r>
    </w:p>
    <w:p w14:paraId="350381F0" w14:textId="77777777" w:rsidR="003E4BE6" w:rsidRPr="00020D1B" w:rsidRDefault="003E4BE6" w:rsidP="003E4BE6">
      <w:pPr>
        <w:numPr>
          <w:ilvl w:val="0"/>
          <w:numId w:val="3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Ամբիոնը պետք է ունենա Ծրագրի ընդհանուր բրենդավորմանը համահունչ լոգոտիպ, ստուդիայի որակի, տեխնիկի կողմից կառավարվող ճկվող խոսափող։</w:t>
      </w:r>
    </w:p>
    <w:p w14:paraId="629C9CA4" w14:textId="77777777" w:rsidR="003E4BE6" w:rsidRPr="00020D1B" w:rsidRDefault="003E4BE6" w:rsidP="003E4BE6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2D323238" w14:textId="77777777" w:rsidR="003E4BE6" w:rsidRPr="00243CF4" w:rsidRDefault="003E4BE6" w:rsidP="003E4BE6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Սարքավորումների սնուցում</w:t>
      </w:r>
    </w:p>
    <w:p w14:paraId="79BD64BC" w14:textId="77777777" w:rsidR="003E4BE6" w:rsidRPr="00243CF4" w:rsidRDefault="003E4BE6" w:rsidP="003E4BE6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71CE6AB1" w14:textId="77777777" w:rsidR="003E4BE6" w:rsidRPr="000C755C" w:rsidRDefault="003E4BE6" w:rsidP="003E4BE6">
      <w:pPr>
        <w:numPr>
          <w:ilvl w:val="0"/>
          <w:numId w:val="16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Բոլոր սարքավորումները պետք է ունենան համապատասխան հոսանք, որը տրամադրվում է պահանջվող վայրերում, ինչպես նաև հավելյալ հոսանքի հնարավորություն ըստ անհրաժեշտության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՝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պահանջվող սարքավորումների համար։</w:t>
      </w:r>
    </w:p>
    <w:p w14:paraId="6DF52DEE" w14:textId="77777777" w:rsidR="003E4BE6" w:rsidRPr="00243CF4" w:rsidRDefault="003E4BE6" w:rsidP="003E4BE6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71EFFF2A" w14:textId="77777777" w:rsidR="003E4BE6" w:rsidRPr="00243CF4" w:rsidRDefault="003E4BE6" w:rsidP="003E4BE6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Այլ տեխնիկայի անհրաժեշտություն</w:t>
      </w:r>
    </w:p>
    <w:p w14:paraId="1F1CEA44" w14:textId="77777777" w:rsidR="003E4BE6" w:rsidRPr="00243CF4" w:rsidRDefault="003E4BE6" w:rsidP="003E4BE6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3353FDDB" w14:textId="77777777" w:rsidR="003E4BE6" w:rsidRPr="00243CF4" w:rsidRDefault="003E4BE6" w:rsidP="003E4BE6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2 ա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նհատական 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գլխի միկրոֆոններ խոսնակների համար,</w:t>
      </w:r>
    </w:p>
    <w:p w14:paraId="383E9B84" w14:textId="77777777" w:rsidR="003E4BE6" w:rsidRPr="00243CF4" w:rsidRDefault="003E4BE6" w:rsidP="003E4BE6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Առնվազն 4 անլար միկրոֆոն,</w:t>
      </w:r>
    </w:p>
    <w:p w14:paraId="54E0F271" w14:textId="77777777" w:rsidR="003E4BE6" w:rsidRPr="00243CF4" w:rsidRDefault="003E4BE6" w:rsidP="003E4BE6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Աուդիո-վիդեո սարքավորումներ շնորհանդեսների համար,</w:t>
      </w:r>
    </w:p>
    <w:p w14:paraId="54C1AA92" w14:textId="77777777" w:rsidR="003E4BE6" w:rsidRPr="00243CF4" w:rsidRDefault="003E4BE6" w:rsidP="003E4BE6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WiFi հասանելիություն և գերարագ ինտերնետ Ծրագրի բոլոր տարածքներում,</w:t>
      </w:r>
    </w:p>
    <w:p w14:paraId="24B994DB" w14:textId="77777777" w:rsidR="003E4BE6" w:rsidRPr="00243CF4" w:rsidRDefault="003E4BE6" w:rsidP="003E4BE6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Հավելյալ բարձրակարգ էկրաններ բոլոր մասնակիցների համար տեսանելիություն ապահովելու համար՝ ըստ անհրաժեշտության,</w:t>
      </w:r>
    </w:p>
    <w:p w14:paraId="7E906C06" w14:textId="77777777" w:rsidR="003E4BE6" w:rsidRPr="00243CF4" w:rsidRDefault="003E4BE6" w:rsidP="003E4BE6">
      <w:pPr>
        <w:numPr>
          <w:ilvl w:val="0"/>
          <w:numId w:val="27"/>
        </w:numPr>
        <w:jc w:val="both"/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Սեղմիչներ</w:t>
      </w:r>
      <w:r w:rsidRPr="00243CF4"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t xml:space="preserve"> և ցուցիչներ` անլար ներկայացման սեղմիչներ և լազերային ցուցիչներ</w:t>
      </w:r>
      <w:r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t>,</w:t>
      </w:r>
    </w:p>
    <w:p w14:paraId="486BEC7F" w14:textId="2EE573B3" w:rsidR="003E4BE6" w:rsidRDefault="003E4BE6" w:rsidP="003E4BE6">
      <w:pPr>
        <w:numPr>
          <w:ilvl w:val="0"/>
          <w:numId w:val="27"/>
        </w:numPr>
        <w:jc w:val="both"/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lastRenderedPageBreak/>
        <w:t xml:space="preserve">Տպիչ և սկաներ` փաստաթղթերի մշակման համար բազմաֆունկցիոնալ </w:t>
      </w:r>
      <w:r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t xml:space="preserve">1 </w:t>
      </w:r>
      <w:r w:rsidRPr="00243CF4"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t xml:space="preserve">տպիչ և </w:t>
      </w:r>
      <w:r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t xml:space="preserve">1 </w:t>
      </w:r>
      <w:r w:rsidRPr="00243CF4"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  <w:t>սկաներ:</w:t>
      </w:r>
    </w:p>
    <w:p w14:paraId="137AABCD" w14:textId="77777777" w:rsidR="003E4BE6" w:rsidRPr="003519C4" w:rsidRDefault="003E4BE6" w:rsidP="003519C4">
      <w:pPr>
        <w:ind w:left="720"/>
        <w:jc w:val="both"/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</w:pPr>
    </w:p>
    <w:p w14:paraId="3BA21E01" w14:textId="77777777" w:rsidR="00E55D7F" w:rsidRPr="00243CF4" w:rsidRDefault="00E55D7F" w:rsidP="00E55D7F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Ծրագրի միջոցառումների կազմակերպմանը ներկայացվող հիմնական տեխնիկական պահանջներ</w:t>
      </w:r>
    </w:p>
    <w:p w14:paraId="5565DD0F" w14:textId="77777777" w:rsidR="00E55D7F" w:rsidRPr="00243CF4" w:rsidRDefault="00E55D7F" w:rsidP="00E55D7F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3FDE7A57" w14:textId="3F6039DA" w:rsidR="00E55D7F" w:rsidRPr="00243CF4" w:rsidRDefault="00E55D7F" w:rsidP="00E55D7F">
      <w:pPr>
        <w:ind w:firstLine="4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Ծրագրի շրջանակներում կազմակերպվող միջոցառման համար սահմանվում են առանձին պահանջներ՝ կապված սրահի կահավորման, տեխնիկական </w:t>
      </w:r>
      <w:r w:rsidR="00D45824"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հագեց</w:t>
      </w:r>
      <w:r w:rsidR="00D4582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վածությ</w:t>
      </w:r>
      <w:r w:rsidR="00D45824"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ան 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և մասնագիտական թիմի համալրման հետ: Սույն բաժնում նկարագրվում են ընդհանուր պահանջները, որոնք կիրառելի են միջոցառման նախապատրաստման և անցկացման համար:</w:t>
      </w:r>
    </w:p>
    <w:p w14:paraId="5508390A" w14:textId="77777777" w:rsidR="00E55D7F" w:rsidRPr="00243CF4" w:rsidRDefault="00E55D7F" w:rsidP="00E55D7F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378121E1" w14:textId="77777777" w:rsidR="00E55D7F" w:rsidRPr="00243CF4" w:rsidRDefault="00E55D7F" w:rsidP="00E55D7F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Թարգմանություն</w:t>
      </w:r>
    </w:p>
    <w:p w14:paraId="6FFD8822" w14:textId="77777777" w:rsidR="00E55D7F" w:rsidRPr="00243CF4" w:rsidRDefault="00E55D7F" w:rsidP="00E55D7F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6C5C608F" w14:textId="77777777" w:rsidR="00E55D7F" w:rsidRPr="00243CF4" w:rsidRDefault="00E55D7F" w:rsidP="00E55D7F">
      <w:pPr>
        <w:numPr>
          <w:ilvl w:val="0"/>
          <w:numId w:val="13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Թարգմանության կազմակերպում (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2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թարգմանչի ապահովում Ծրագրի ողջ ընթացքում ըստ անհրաժեշտության թարգմանություններ իրականացնելու նպատակով),</w:t>
      </w:r>
    </w:p>
    <w:p w14:paraId="2EF1307B" w14:textId="77777777" w:rsidR="00E55D7F" w:rsidRPr="00243CF4" w:rsidRDefault="00E55D7F" w:rsidP="00E55D7F">
      <w:pPr>
        <w:numPr>
          <w:ilvl w:val="0"/>
          <w:numId w:val="13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Թարգմանությունն իրականացվելու է հայերենից անգլերեն և անգլերենից հայերեն լեզուներով։ Միջոցառումների գերակշիռ մասը 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կանցկացվի 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անգլերեն լեզվով։</w:t>
      </w:r>
    </w:p>
    <w:p w14:paraId="75DDB320" w14:textId="77777777" w:rsidR="00E55D7F" w:rsidRDefault="00E55D7F" w:rsidP="00E55D7F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552DC7A9" w14:textId="77777777" w:rsidR="00E55D7F" w:rsidRPr="00243CF4" w:rsidRDefault="00E55D7F" w:rsidP="00E55D7F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Հեռարձակում և տեսանկարահանում</w:t>
      </w:r>
    </w:p>
    <w:p w14:paraId="5851941B" w14:textId="77777777" w:rsidR="00E55D7F" w:rsidRPr="00243CF4" w:rsidRDefault="00E55D7F" w:rsidP="00E55D7F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4CABB75C" w14:textId="14B2B749" w:rsidR="00E55D7F" w:rsidRPr="00020D1B" w:rsidRDefault="00E55D7F" w:rsidP="00E55D7F">
      <w:pPr>
        <w:numPr>
          <w:ilvl w:val="0"/>
          <w:numId w:val="3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sz w:val="24"/>
          <w:szCs w:val="24"/>
          <w:lang w:val="hy-AM"/>
        </w:rPr>
        <w:t xml:space="preserve">Ծրագրի ընթացքում հայկական </w:t>
      </w:r>
      <w:r>
        <w:rPr>
          <w:rFonts w:ascii="GHEA Grapalat" w:eastAsia="Tahoma" w:hAnsi="GHEA Grapalat" w:cs="Tahoma"/>
          <w:sz w:val="24"/>
          <w:szCs w:val="24"/>
          <w:lang w:val="hy-AM"/>
        </w:rPr>
        <w:t xml:space="preserve">պետական </w:t>
      </w:r>
      <w:r w:rsidRPr="00020D1B">
        <w:rPr>
          <w:rFonts w:ascii="GHEA Grapalat" w:eastAsia="Tahoma" w:hAnsi="GHEA Grapalat" w:cs="Tahoma"/>
          <w:sz w:val="24"/>
          <w:szCs w:val="24"/>
          <w:lang w:val="hy-AM"/>
        </w:rPr>
        <w:t>լրատվամիջոցները (ցանկը համաձայնեցնել Պատվիրատուի հետ) կարող են մուտք ունենալ Ծրագրի անցկացման վայրեր, սակայն նախապես Պատվիրատուի համաձայնությունն ունենալով,</w:t>
      </w:r>
    </w:p>
    <w:p w14:paraId="0AACC7C7" w14:textId="77777777" w:rsidR="003519C4" w:rsidRDefault="00E55D7F" w:rsidP="00E55D7F">
      <w:pPr>
        <w:numPr>
          <w:ilvl w:val="0"/>
          <w:numId w:val="3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sz w:val="24"/>
          <w:szCs w:val="24"/>
          <w:lang w:val="hy-AM"/>
        </w:rPr>
        <w:t>Հեռարձակման, տարածման, ձայնագրման և բաշխման բոլոր տեսաազդանշանները պետք է լինեն ի սկզբանե նվազագույնը Full HD (1080P) կետայնության (resolution):</w:t>
      </w:r>
    </w:p>
    <w:p w14:paraId="4F7A0301" w14:textId="630D2762" w:rsidR="00AE628F" w:rsidRPr="003519C4" w:rsidRDefault="00137C90" w:rsidP="003519C4">
      <w:p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3519C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br/>
      </w:r>
      <w:r w:rsidRPr="003519C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br/>
        <w:t>Միջոցառման նախնական օրակարգ</w:t>
      </w:r>
    </w:p>
    <w:p w14:paraId="2AF2E90D" w14:textId="77777777" w:rsidR="0077740E" w:rsidRPr="00243CF4" w:rsidRDefault="0077740E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000000D" w14:textId="77272F77" w:rsidR="0051349B" w:rsidRDefault="000561B6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 xml:space="preserve"> </w:t>
      </w:r>
      <w:bookmarkStart w:id="1" w:name="_Hlk172215844"/>
      <w:r w:rsidRPr="000561B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202</w:t>
      </w:r>
      <w:r w:rsidR="00AE628F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5</w:t>
      </w:r>
      <w:r w:rsidRPr="000561B6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թ</w:t>
      </w:r>
      <w:r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.</w:t>
      </w:r>
      <w:bookmarkEnd w:id="1"/>
      <w:r w:rsidR="00AE628F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 xml:space="preserve"> </w:t>
      </w:r>
      <w:r w:rsidR="00E55D7F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նոյեմբերի 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0"/>
        <w:gridCol w:w="7759"/>
      </w:tblGrid>
      <w:tr w:rsidR="00AE628F" w14:paraId="60F8E401" w14:textId="77777777" w:rsidTr="00BC78EA">
        <w:trPr>
          <w:trHeight w:val="90"/>
        </w:trPr>
        <w:tc>
          <w:tcPr>
            <w:tcW w:w="1780" w:type="dxa"/>
            <w:vAlign w:val="center"/>
          </w:tcPr>
          <w:p w14:paraId="7B2DD613" w14:textId="77777777" w:rsidR="00AE628F" w:rsidRPr="00465BE5" w:rsidRDefault="00AE628F" w:rsidP="00BC78EA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</w:pPr>
          </w:p>
          <w:p w14:paraId="287A89B2" w14:textId="77777777" w:rsidR="00AE628F" w:rsidRDefault="00AE628F" w:rsidP="00BC78EA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</w:pPr>
          </w:p>
          <w:p w14:paraId="00012FA2" w14:textId="77777777" w:rsidR="00AE628F" w:rsidRDefault="00AE628F" w:rsidP="00BC78EA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</w:pPr>
            <w:r w:rsidRPr="00EB3366"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  <w:t>14</w:t>
            </w:r>
            <w:r w:rsidRPr="00EB3366">
              <w:rPr>
                <w:rFonts w:ascii="GHEA Grapalat" w:eastAsia="Arial" w:hAnsi="GHEA Grapalat" w:cs="GHEA Grapalat"/>
                <w:b/>
                <w:sz w:val="24"/>
                <w:szCs w:val="24"/>
              </w:rPr>
              <w:t>:</w:t>
            </w:r>
            <w:r w:rsidRPr="00EB3366"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  <w:t>00</w:t>
            </w:r>
            <w:r w:rsidRPr="00EB3366">
              <w:rPr>
                <w:rFonts w:ascii="GHEA Grapalat" w:eastAsia="Arial" w:hAnsi="GHEA Grapalat" w:cs="GHEA Grapalat"/>
                <w:b/>
                <w:sz w:val="24"/>
                <w:szCs w:val="24"/>
              </w:rPr>
              <w:t>-</w:t>
            </w:r>
            <w:r w:rsidRPr="00EB3366"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  <w:t>14։30</w:t>
            </w:r>
          </w:p>
          <w:p w14:paraId="488D15A5" w14:textId="77777777" w:rsidR="00AE628F" w:rsidRDefault="00AE628F" w:rsidP="00BC78EA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sz w:val="24"/>
                <w:szCs w:val="24"/>
              </w:rPr>
            </w:pPr>
          </w:p>
        </w:tc>
        <w:tc>
          <w:tcPr>
            <w:tcW w:w="7759" w:type="dxa"/>
            <w:vAlign w:val="center"/>
          </w:tcPr>
          <w:sdt>
            <w:sdtPr>
              <w:rPr>
                <w:rFonts w:ascii="GHEA Grapalat" w:hAnsi="GHEA Grapalat" w:cs="GHEA Grapalat"/>
                <w:sz w:val="24"/>
                <w:szCs w:val="24"/>
              </w:rPr>
              <w:tag w:val="goog_rdk_1"/>
              <w:id w:val="1238592161"/>
            </w:sdtPr>
            <w:sdtContent>
              <w:p w14:paraId="678432D5" w14:textId="77777777" w:rsidR="00AE628F" w:rsidRDefault="00000000" w:rsidP="00BC78EA">
                <w:pPr>
                  <w:tabs>
                    <w:tab w:val="center" w:pos="4252"/>
                    <w:tab w:val="right" w:pos="8504"/>
                  </w:tabs>
                  <w:rPr>
                    <w:rFonts w:ascii="GHEA Grapalat" w:hAnsi="GHEA Grapalat" w:cs="GHEA Grapalat"/>
                    <w:sz w:val="24"/>
                    <w:szCs w:val="24"/>
                  </w:rPr>
                </w:pPr>
              </w:p>
            </w:sdtContent>
          </w:sdt>
          <w:p w14:paraId="559EFF8D" w14:textId="77777777" w:rsidR="00AE628F" w:rsidRDefault="00AE628F" w:rsidP="00BC78EA">
            <w:pPr>
              <w:tabs>
                <w:tab w:val="center" w:pos="4252"/>
                <w:tab w:val="right" w:pos="8504"/>
              </w:tabs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Մասնակիցների գրանցում</w:t>
            </w:r>
          </w:p>
          <w:p w14:paraId="4FBEACD2" w14:textId="77777777" w:rsidR="00AE628F" w:rsidRDefault="00AE628F" w:rsidP="00BC78EA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sz w:val="24"/>
                <w:szCs w:val="24"/>
              </w:rPr>
            </w:pPr>
          </w:p>
        </w:tc>
      </w:tr>
      <w:tr w:rsidR="00AE628F" w14:paraId="4AE23C04" w14:textId="77777777" w:rsidTr="00BC78EA">
        <w:trPr>
          <w:trHeight w:val="90"/>
        </w:trPr>
        <w:tc>
          <w:tcPr>
            <w:tcW w:w="1780" w:type="dxa"/>
            <w:vAlign w:val="center"/>
          </w:tcPr>
          <w:p w14:paraId="474FF3E6" w14:textId="77777777" w:rsidR="00AE628F" w:rsidRDefault="00AE628F" w:rsidP="00BC78EA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Arial" w:hAnsi="GHEA Grapalat" w:cs="GHEA Grapalat"/>
                <w:b/>
                <w:sz w:val="24"/>
                <w:szCs w:val="24"/>
              </w:rPr>
              <w:t>14։30-14։35</w:t>
            </w:r>
          </w:p>
        </w:tc>
        <w:tc>
          <w:tcPr>
            <w:tcW w:w="7759" w:type="dxa"/>
            <w:vAlign w:val="center"/>
          </w:tcPr>
          <w:p w14:paraId="614C89DB" w14:textId="77777777" w:rsidR="00AE628F" w:rsidRDefault="00AE628F" w:rsidP="00BC78EA">
            <w:pPr>
              <w:rPr>
                <w:rFonts w:ascii="GHEA Grapalat" w:hAnsi="GHEA Grapalat" w:cs="GHEA Grapalat"/>
              </w:rPr>
            </w:pPr>
          </w:p>
          <w:sdt>
            <w:sdtPr>
              <w:rPr>
                <w:rFonts w:ascii="GHEA Grapalat" w:hAnsi="GHEA Grapalat" w:cs="GHEA Grapalat"/>
                <w:sz w:val="24"/>
                <w:szCs w:val="24"/>
              </w:rPr>
              <w:tag w:val="goog_rdk_2"/>
              <w:id w:val="1364486441"/>
            </w:sdtPr>
            <w:sdtContent>
              <w:p w14:paraId="50518574" w14:textId="77777777" w:rsidR="00AE628F" w:rsidRDefault="00AE628F" w:rsidP="00BC78EA">
                <w:pPr>
                  <w:rPr>
                    <w:rFonts w:ascii="GHEA Grapalat" w:hAnsi="GHEA Grapalat" w:cs="GHEA Grapalat"/>
                    <w:sz w:val="24"/>
                    <w:szCs w:val="24"/>
                  </w:rPr>
                </w:pPr>
                <w:r>
                  <w:rPr>
                    <w:rFonts w:ascii="GHEA Grapalat" w:hAnsi="GHEA Grapalat" w:cs="GHEA Grapalat"/>
                    <w:sz w:val="24"/>
                    <w:szCs w:val="24"/>
                    <w:lang w:val="hy-AM"/>
                  </w:rPr>
                  <w:t>Բացման խոսք</w:t>
                </w:r>
              </w:p>
            </w:sdtContent>
          </w:sdt>
          <w:p w14:paraId="62798662" w14:textId="77777777" w:rsidR="00AE628F" w:rsidRDefault="00AE628F" w:rsidP="00BC78EA">
            <w:pPr>
              <w:rPr>
                <w:rFonts w:ascii="GHEA Grapalat" w:eastAsia="Arial Unicode MS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Arial Unicode MS" w:hAnsi="GHEA Grapalat" w:cs="GHEA Grapalat"/>
                <w:b/>
                <w:sz w:val="24"/>
                <w:szCs w:val="24"/>
                <w:lang w:val="hy-AM"/>
              </w:rPr>
              <w:t>Կարեն Իվանով</w:t>
            </w:r>
          </w:p>
          <w:p w14:paraId="6B25563C" w14:textId="77777777" w:rsidR="00AE628F" w:rsidRDefault="00AE628F" w:rsidP="00BC78EA">
            <w:pPr>
              <w:tabs>
                <w:tab w:val="center" w:pos="4252"/>
                <w:tab w:val="right" w:pos="8504"/>
              </w:tabs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 xml:space="preserve">ՀՀ առևտրաարդյունաբերական </w:t>
            </w:r>
          </w:p>
          <w:p w14:paraId="126A2693" w14:textId="77777777" w:rsidR="00AE628F" w:rsidRDefault="00AE628F" w:rsidP="00BC78EA">
            <w:pPr>
              <w:tabs>
                <w:tab w:val="center" w:pos="4252"/>
                <w:tab w:val="right" w:pos="8504"/>
              </w:tabs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lastRenderedPageBreak/>
              <w:t>պալատի նախագահի տեղակալ</w:t>
            </w:r>
          </w:p>
          <w:p w14:paraId="0D5682BD" w14:textId="77777777" w:rsidR="00AE628F" w:rsidRDefault="00AE628F" w:rsidP="00BC78EA">
            <w:pPr>
              <w:rPr>
                <w:rFonts w:ascii="GHEA Grapalat" w:eastAsia="Arial Unicode MS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AE628F" w:rsidRPr="00E23AE5" w14:paraId="1833EB78" w14:textId="77777777" w:rsidTr="00BC78EA">
        <w:trPr>
          <w:trHeight w:val="90"/>
        </w:trPr>
        <w:tc>
          <w:tcPr>
            <w:tcW w:w="1780" w:type="dxa"/>
            <w:vAlign w:val="center"/>
          </w:tcPr>
          <w:p w14:paraId="6425377F" w14:textId="77777777" w:rsidR="00AE628F" w:rsidRDefault="00AE628F" w:rsidP="00BC78EA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Arial" w:hAnsi="GHEA Grapalat" w:cs="GHEA Grapalat"/>
                <w:b/>
                <w:sz w:val="24"/>
                <w:szCs w:val="24"/>
              </w:rPr>
              <w:lastRenderedPageBreak/>
              <w:t>14։35:14։40</w:t>
            </w:r>
          </w:p>
        </w:tc>
        <w:tc>
          <w:tcPr>
            <w:tcW w:w="7759" w:type="dxa"/>
            <w:vAlign w:val="center"/>
          </w:tcPr>
          <w:p w14:paraId="02CEFF5F" w14:textId="77777777" w:rsidR="00AE628F" w:rsidRDefault="00AE628F" w:rsidP="00BC78EA">
            <w:pPr>
              <w:ind w:left="184" w:hanging="184"/>
              <w:rPr>
                <w:rFonts w:ascii="GHEA Grapalat" w:eastAsia="Arial" w:hAnsi="GHEA Grapalat" w:cs="GHEA Grapalat"/>
                <w:b/>
                <w:bCs/>
                <w:sz w:val="24"/>
                <w:szCs w:val="24"/>
                <w:lang w:val="hy-AM"/>
              </w:rPr>
            </w:pPr>
          </w:p>
          <w:p w14:paraId="5A279921" w14:textId="77777777" w:rsidR="00AE628F" w:rsidRDefault="00AE628F" w:rsidP="00BC78EA">
            <w:pPr>
              <w:ind w:left="184" w:hanging="184"/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/>
              </w:rPr>
              <w:t>Շիվկումար Էաշվարան</w:t>
            </w:r>
            <w:r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  <w:t xml:space="preserve"> </w:t>
            </w:r>
          </w:p>
          <w:p w14:paraId="3C2A7AFB" w14:textId="77777777" w:rsidR="00AE628F" w:rsidRDefault="00AE628F" w:rsidP="00BC78EA">
            <w:pPr>
              <w:tabs>
                <w:tab w:val="center" w:pos="4252"/>
                <w:tab w:val="right" w:pos="8504"/>
              </w:tabs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Հնդկական առևտրի պալատի (ICC) Թամիլ Նադու նահանգի ղեկավար, Չեննայում (նույն նահանգի կենտրոն) ՀՀ պատվավոր հյուպատոս</w:t>
            </w:r>
          </w:p>
          <w:p w14:paraId="44BCC08E" w14:textId="77777777" w:rsidR="00AE628F" w:rsidRDefault="00AE628F" w:rsidP="00BC78EA">
            <w:pPr>
              <w:ind w:left="184" w:hanging="184"/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</w:pPr>
          </w:p>
        </w:tc>
      </w:tr>
      <w:tr w:rsidR="00AE628F" w14:paraId="3CBD3BEF" w14:textId="77777777" w:rsidTr="00BC78EA">
        <w:trPr>
          <w:trHeight w:val="90"/>
        </w:trPr>
        <w:tc>
          <w:tcPr>
            <w:tcW w:w="1780" w:type="dxa"/>
            <w:vAlign w:val="center"/>
          </w:tcPr>
          <w:p w14:paraId="1ADD12F1" w14:textId="77777777" w:rsidR="00AE628F" w:rsidRDefault="00AE628F" w:rsidP="00BC78EA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Arial" w:hAnsi="GHEA Grapalat" w:cs="GHEA Grapalat"/>
                <w:b/>
                <w:sz w:val="24"/>
                <w:szCs w:val="24"/>
              </w:rPr>
              <w:t>14։40-15։00</w:t>
            </w:r>
          </w:p>
        </w:tc>
        <w:tc>
          <w:tcPr>
            <w:tcW w:w="7759" w:type="dxa"/>
            <w:vAlign w:val="center"/>
          </w:tcPr>
          <w:p w14:paraId="2E2C71CE" w14:textId="77777777" w:rsidR="00AE628F" w:rsidRDefault="00AE628F" w:rsidP="00BC78EA">
            <w:pPr>
              <w:spacing w:line="276" w:lineRule="auto"/>
              <w:ind w:right="400"/>
              <w:rPr>
                <w:rFonts w:ascii="GHEA Grapalat" w:eastAsia="Arial" w:hAnsi="GHEA Grapalat" w:cs="GHEA Grapalat"/>
                <w:b/>
                <w:bCs/>
                <w:sz w:val="24"/>
                <w:szCs w:val="24"/>
                <w:lang w:val="hy-AM"/>
              </w:rPr>
            </w:pPr>
          </w:p>
          <w:p w14:paraId="635FFDB5" w14:textId="30C9D123" w:rsidR="00AE628F" w:rsidRPr="00AE628F" w:rsidRDefault="00AE628F" w:rsidP="00BC78EA">
            <w:pPr>
              <w:spacing w:line="276" w:lineRule="auto"/>
              <w:ind w:right="400"/>
              <w:rPr>
                <w:rFonts w:ascii="Cambria Math" w:eastAsia="Arial" w:hAnsi="Cambria Math" w:cs="GHEA Grapalat"/>
                <w:b/>
                <w:bCs/>
                <w:sz w:val="24"/>
                <w:szCs w:val="24"/>
                <w:lang w:val="hy-AM"/>
              </w:rPr>
            </w:pPr>
            <w:r w:rsidRPr="00B94022">
              <w:rPr>
                <w:rFonts w:ascii="Cambria Math" w:hAnsi="Cambria Math" w:cs="GHEA Grapalat"/>
                <w:b/>
                <w:bCs/>
                <w:sz w:val="24"/>
                <w:szCs w:val="24"/>
                <w:highlight w:val="yellow"/>
                <w:lang w:val="hy-AM"/>
              </w:rPr>
              <w:t>․․․․․․․․․․․</w:t>
            </w:r>
          </w:p>
          <w:p w14:paraId="56B2EF21" w14:textId="356AF5AF" w:rsidR="00AE628F" w:rsidRDefault="00AE628F" w:rsidP="00BC78EA">
            <w:pPr>
              <w:spacing w:line="276" w:lineRule="auto"/>
              <w:ind w:right="400"/>
              <w:rPr>
                <w:rFonts w:ascii="GHEA Grapalat" w:eastAsia="Arial" w:hAnsi="GHEA Grapalat" w:cs="GHEA Grapalat"/>
                <w:sz w:val="24"/>
                <w:szCs w:val="24"/>
                <w:lang w:val="hy-AM"/>
              </w:rPr>
            </w:pPr>
            <w:r>
              <w:rPr>
                <w:rFonts w:ascii="GHEA Grapalat" w:eastAsia="Arial" w:hAnsi="GHEA Grapalat" w:cs="GHEA Grapalat"/>
                <w:sz w:val="24"/>
                <w:szCs w:val="24"/>
                <w:lang w:val="hy-AM"/>
              </w:rPr>
              <w:t>Ներդրումների աջակցման կենտրոն, Ներդրումների խթանման և արտաքին կապերի վարչության ավագ մենեջեր</w:t>
            </w:r>
          </w:p>
          <w:p w14:paraId="298CB874" w14:textId="77777777" w:rsidR="00AE628F" w:rsidRDefault="00AE628F" w:rsidP="00BC78EA">
            <w:pPr>
              <w:spacing w:line="276" w:lineRule="auto"/>
              <w:ind w:right="400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eastAsia="Arial" w:hAnsi="GHEA Grapalat" w:cs="GHEA Grapalat"/>
                <w:sz w:val="24"/>
                <w:szCs w:val="24"/>
                <w:lang w:val="hy-AM"/>
              </w:rPr>
              <w:t>Հայաստանի ներդրումային միջավայրի ներկայացում</w:t>
            </w:r>
          </w:p>
          <w:p w14:paraId="168D1076" w14:textId="77777777" w:rsidR="00AE628F" w:rsidRDefault="00AE628F" w:rsidP="00BC78EA">
            <w:pPr>
              <w:tabs>
                <w:tab w:val="right" w:pos="4329"/>
              </w:tabs>
              <w:spacing w:line="276" w:lineRule="auto"/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</w:p>
        </w:tc>
      </w:tr>
      <w:tr w:rsidR="00AE628F" w14:paraId="19E41147" w14:textId="77777777" w:rsidTr="00BC78EA">
        <w:trPr>
          <w:trHeight w:val="90"/>
        </w:trPr>
        <w:tc>
          <w:tcPr>
            <w:tcW w:w="1780" w:type="dxa"/>
            <w:vAlign w:val="center"/>
          </w:tcPr>
          <w:p w14:paraId="42B11B16" w14:textId="77777777" w:rsidR="00AE628F" w:rsidRDefault="00AE628F" w:rsidP="00BC78EA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Arial" w:hAnsi="GHEA Grapalat" w:cs="GHEA Grapalat"/>
                <w:b/>
                <w:sz w:val="24"/>
                <w:szCs w:val="24"/>
              </w:rPr>
              <w:t>15։00-15։20</w:t>
            </w:r>
          </w:p>
        </w:tc>
        <w:tc>
          <w:tcPr>
            <w:tcW w:w="7759" w:type="dxa"/>
            <w:vAlign w:val="center"/>
          </w:tcPr>
          <w:p w14:paraId="1F68FDFA" w14:textId="77777777" w:rsidR="00AE628F" w:rsidRDefault="00AE628F" w:rsidP="00BC78EA">
            <w:pPr>
              <w:spacing w:line="276" w:lineRule="auto"/>
              <w:ind w:right="400"/>
              <w:rPr>
                <w:rFonts w:ascii="GHEA Grapalat" w:eastAsia="Arial" w:hAnsi="GHEA Grapalat" w:cs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eastAsia="Arial" w:hAnsi="GHEA Grapalat" w:cs="GHEA Grapalat"/>
                <w:sz w:val="24"/>
                <w:szCs w:val="24"/>
                <w:lang w:val="hy-AM"/>
              </w:rPr>
              <w:t>Սուրճի</w:t>
            </w:r>
            <w:r>
              <w:rPr>
                <w:rFonts w:ascii="GHEA Grapalat" w:eastAsia="Arial" w:hAnsi="GHEA Grapalat" w:cs="GHEA Grapalat"/>
                <w:sz w:val="24"/>
                <w:szCs w:val="24"/>
              </w:rPr>
              <w:t xml:space="preserve"> </w:t>
            </w:r>
            <w:r>
              <w:rPr>
                <w:rFonts w:ascii="GHEA Grapalat" w:eastAsia="Arial" w:hAnsi="GHEA Grapalat" w:cs="GHEA Grapalat"/>
                <w:sz w:val="24"/>
                <w:szCs w:val="24"/>
                <w:lang w:val="hy-AM"/>
              </w:rPr>
              <w:t>ընդմիջում</w:t>
            </w:r>
          </w:p>
        </w:tc>
      </w:tr>
      <w:tr w:rsidR="00AE628F" w14:paraId="1E126680" w14:textId="77777777" w:rsidTr="00BC78EA">
        <w:trPr>
          <w:trHeight w:val="90"/>
        </w:trPr>
        <w:tc>
          <w:tcPr>
            <w:tcW w:w="1780" w:type="dxa"/>
          </w:tcPr>
          <w:p w14:paraId="5D777FC6" w14:textId="77777777" w:rsidR="00AE628F" w:rsidRDefault="00AE628F" w:rsidP="00BC78EA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Arial" w:hAnsi="GHEA Grapalat" w:cs="GHEA Grapalat"/>
                <w:b/>
                <w:sz w:val="24"/>
                <w:szCs w:val="24"/>
              </w:rPr>
              <w:t xml:space="preserve"> </w:t>
            </w:r>
          </w:p>
          <w:p w14:paraId="4C6DA47F" w14:textId="77777777" w:rsidR="00AE628F" w:rsidRDefault="00AE628F" w:rsidP="00BC78EA">
            <w:pPr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  <w:t>15։20</w:t>
            </w:r>
            <w:r>
              <w:rPr>
                <w:rFonts w:ascii="GHEA Grapalat" w:eastAsia="Arial" w:hAnsi="GHEA Grapalat" w:cs="GHEA Grapalat"/>
                <w:b/>
                <w:sz w:val="24"/>
                <w:szCs w:val="24"/>
              </w:rPr>
              <w:t>-</w:t>
            </w:r>
            <w:r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  <w:t>17։00</w:t>
            </w:r>
          </w:p>
          <w:p w14:paraId="254C869D" w14:textId="77777777" w:rsidR="00AE628F" w:rsidRDefault="00AE628F" w:rsidP="00BC78EA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</w:p>
        </w:tc>
        <w:tc>
          <w:tcPr>
            <w:tcW w:w="7759" w:type="dxa"/>
          </w:tcPr>
          <w:sdt>
            <w:sdtPr>
              <w:rPr>
                <w:rFonts w:ascii="GHEA Grapalat" w:hAnsi="GHEA Grapalat" w:cs="GHEA Grapalat"/>
                <w:sz w:val="24"/>
                <w:szCs w:val="24"/>
              </w:rPr>
              <w:tag w:val="goog_rdk_4"/>
              <w:id w:val="-887020412"/>
            </w:sdtPr>
            <w:sdtContent>
              <w:p w14:paraId="03D4ECC9" w14:textId="77777777" w:rsidR="00AE628F" w:rsidRDefault="00AE628F" w:rsidP="00BC78EA">
                <w:pPr>
                  <w:rPr>
                    <w:rFonts w:ascii="GHEA Grapalat" w:hAnsi="GHEA Grapalat" w:cs="GHEA Grapalat"/>
                    <w:sz w:val="24"/>
                    <w:szCs w:val="24"/>
                  </w:rPr>
                </w:pPr>
              </w:p>
              <w:p w14:paraId="1A8C93E5" w14:textId="77777777" w:rsidR="00AE628F" w:rsidRDefault="00AE628F" w:rsidP="00BC78EA">
                <w:pPr>
                  <w:rPr>
                    <w:rFonts w:ascii="GHEA Grapalat" w:eastAsia="Arial" w:hAnsi="GHEA Grapalat" w:cs="GHEA Grapalat"/>
                    <w:b/>
                    <w:sz w:val="24"/>
                    <w:szCs w:val="24"/>
                  </w:rPr>
                </w:pPr>
                <w:r>
                  <w:rPr>
                    <w:rFonts w:ascii="GHEA Grapalat" w:eastAsia="Arial Unicode MS" w:hAnsi="GHEA Grapalat" w:cs="GHEA Grapalat"/>
                    <w:b/>
                    <w:sz w:val="24"/>
                    <w:szCs w:val="24"/>
                  </w:rPr>
                  <w:t xml:space="preserve">B2B </w:t>
                </w:r>
                <w:r>
                  <w:rPr>
                    <w:rFonts w:ascii="GHEA Grapalat" w:eastAsia="Arial Unicode MS" w:hAnsi="GHEA Grapalat" w:cs="GHEA Grapalat"/>
                    <w:b/>
                    <w:sz w:val="24"/>
                    <w:szCs w:val="24"/>
                    <w:lang w:val="hy-AM"/>
                  </w:rPr>
                  <w:t>բանակցություններ</w:t>
                </w:r>
              </w:p>
            </w:sdtContent>
          </w:sdt>
        </w:tc>
      </w:tr>
    </w:tbl>
    <w:p w14:paraId="0000005F" w14:textId="7B294F75" w:rsidR="0051349B" w:rsidRPr="00243CF4" w:rsidRDefault="00BB36D4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Անհրաժեշտ այլ ծառայություններ</w:t>
      </w:r>
    </w:p>
    <w:p w14:paraId="70833E0E" w14:textId="77777777" w:rsidR="0072691E" w:rsidRPr="00243CF4" w:rsidRDefault="0072691E" w:rsidP="0072691E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312FE843" w14:textId="1B984F98" w:rsidR="00AE628F" w:rsidRDefault="00AE628F" w:rsidP="0072691E">
      <w:pPr>
        <w:numPr>
          <w:ilvl w:val="0"/>
          <w:numId w:val="28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Ծրագրի մասնակից 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100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-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120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անձի համար 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համաժողովի ընթացքում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ապահովել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նոթատետրեր և գրիչներ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։</w:t>
      </w:r>
    </w:p>
    <w:p w14:paraId="2A3E55AA" w14:textId="77777777" w:rsidR="0072691E" w:rsidRPr="00243CF4" w:rsidRDefault="0072691E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0000061" w14:textId="75F09984" w:rsidR="0051349B" w:rsidRPr="00243CF4" w:rsidRDefault="00BB36D4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Բրենդավորում, գովազդային ծառայություններ, անիմացիաների պատրաստում, հարակից տարածքների ձևավորում, առաջմղում և նվերներ</w:t>
      </w:r>
    </w:p>
    <w:p w14:paraId="40EBBC16" w14:textId="77777777" w:rsidR="0072691E" w:rsidRPr="00243CF4" w:rsidRDefault="0072691E" w:rsidP="0072691E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00000069" w14:textId="627B9668" w:rsidR="0051349B" w:rsidRPr="00243CF4" w:rsidRDefault="007A05B3" w:rsidP="007A05B3">
      <w:pPr>
        <w:numPr>
          <w:ilvl w:val="0"/>
          <w:numId w:val="21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Ծրագրի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անցկացման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հիմնական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վայրի՝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ընտրված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հյուրանոցի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դիմաց՝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վերջիններիս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ներկայացուցիչների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հետ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համաձայնեցված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վայրում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,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պայմաններով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և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կարգով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,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պետք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է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տեղադրվեն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Ծրագրի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, </w:t>
      </w:r>
      <w:r w:rsidRPr="00020D1B">
        <w:rPr>
          <w:rFonts w:ascii="GHEA Grapalat" w:eastAsia="GHEA Grapalat" w:hAnsi="GHEA Grapalat" w:cs="GHEA Grapalat"/>
          <w:sz w:val="24"/>
          <w:szCs w:val="24"/>
          <w:lang w:val="hy-AM"/>
        </w:rPr>
        <w:t>մասնակից պետությ</w:t>
      </w:r>
      <w:r w:rsidR="00A248C1" w:rsidRPr="00020D1B">
        <w:rPr>
          <w:rFonts w:ascii="GHEA Grapalat" w:eastAsia="GHEA Grapalat" w:hAnsi="GHEA Grapalat" w:cs="GHEA Grapalat"/>
          <w:sz w:val="24"/>
          <w:szCs w:val="24"/>
          <w:lang w:val="hy-AM"/>
        </w:rPr>
        <w:t>ան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և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ՀՀ</w:t>
      </w:r>
      <w:r w:rsidRPr="00020D1B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020D1B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դրոշները՝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100x200 </w:t>
      </w: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սմ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չափով՝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կանգուն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բարձր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դրոշակաձողի</w:t>
      </w:r>
      <w:r w:rsidRPr="00E13675">
        <w:rPr>
          <w:rFonts w:ascii="GHEA Grapalat" w:eastAsia="GHEA Grapalat" w:hAnsi="GHEA Grapalat" w:cs="GHEA Grapalat"/>
          <w:sz w:val="24"/>
          <w:szCs w:val="24"/>
          <w:lang w:val="it-IT"/>
        </w:rPr>
        <w:t xml:space="preserve"> </w:t>
      </w:r>
      <w:r w:rsidRPr="00460294">
        <w:rPr>
          <w:rFonts w:ascii="GHEA Grapalat" w:eastAsia="GHEA Grapalat" w:hAnsi="GHEA Grapalat" w:cs="GHEA Grapalat"/>
          <w:color w:val="000000"/>
          <w:kern w:val="2"/>
          <w:sz w:val="24"/>
          <w:szCs w:val="24"/>
          <w:u w:color="000000"/>
          <w:bdr w:val="nil"/>
          <w:lang w:val="hy-AM"/>
          <w14:textOutline w14:w="12700" w14:cap="flat" w14:cmpd="sng" w14:algn="ctr">
            <w14:noFill/>
            <w14:prstDash w14:val="solid"/>
            <w14:miter w14:lim="400000"/>
          </w14:textOutline>
        </w:rPr>
        <w:t>վրա։</w:t>
      </w:r>
    </w:p>
    <w:p w14:paraId="71ADD49C" w14:textId="77777777" w:rsidR="0072691E" w:rsidRPr="00243CF4" w:rsidRDefault="0072691E" w:rsidP="00F008F2">
      <w:pPr>
        <w:shd w:val="clear" w:color="auto" w:fill="FFFFFF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000006B" w14:textId="7D6047C2" w:rsidR="0051349B" w:rsidRPr="00243CF4" w:rsidRDefault="00BB36D4" w:rsidP="0072691E">
      <w:pPr>
        <w:shd w:val="clear" w:color="auto" w:fill="FFFFFF"/>
        <w:ind w:left="280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Հյուրասիրություն</w:t>
      </w:r>
    </w:p>
    <w:p w14:paraId="1F90C38A" w14:textId="77777777" w:rsidR="0072691E" w:rsidRPr="00243CF4" w:rsidRDefault="0072691E" w:rsidP="0072691E">
      <w:pPr>
        <w:shd w:val="clear" w:color="auto" w:fill="FFFFFF"/>
        <w:ind w:left="28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0000006C" w14:textId="79DEB400" w:rsidR="0051349B" w:rsidRPr="00243CF4" w:rsidRDefault="00BB36D4" w:rsidP="0072691E">
      <w:pPr>
        <w:numPr>
          <w:ilvl w:val="0"/>
          <w:numId w:val="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Ծրագրի անցկացման օրերին նախատեսվում է կազմակերպել </w:t>
      </w:r>
      <w:r w:rsidR="00A248C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1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="004603AE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աշխատանքային 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ճաշ, սուրճի ընդմիջում բոլոր մասնակիցների համար։ Հյուրասիրության ընթացքում պլաստմասե սպասքի օգտագործումը բացառված է, մեկանգամյա օգտագործման սպասքը պետք է լինի բացառապես թղթյա,</w:t>
      </w:r>
      <w:r w:rsidR="007A05B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="007A05B3" w:rsidRPr="00B723C8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սակայն նախընտրելի է բազմանգամյա սպասքի առկայությունը</w:t>
      </w:r>
      <w:r w:rsidR="007A05B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</w:p>
    <w:p w14:paraId="0000006D" w14:textId="77777777" w:rsidR="0051349B" w:rsidRPr="00243CF4" w:rsidRDefault="00BB36D4" w:rsidP="0072691E">
      <w:pPr>
        <w:numPr>
          <w:ilvl w:val="0"/>
          <w:numId w:val="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Սպասքի յուրաքանչյուր տեսակ պետք է լինի միանման, նույն գույնի։ Սննդային ալերգենների մասին տեղեկատվությունը պետք է հասանելի լինի ճաշացանկի բոլոր տարրերի համար:</w:t>
      </w:r>
    </w:p>
    <w:p w14:paraId="7827D47A" w14:textId="77777777" w:rsidR="000C755C" w:rsidRDefault="000C755C" w:rsidP="0072691E">
      <w:pPr>
        <w:ind w:firstLine="280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000006E" w14:textId="191D6D1A" w:rsidR="0051349B" w:rsidRPr="00243CF4" w:rsidRDefault="00BB36D4" w:rsidP="0072691E">
      <w:pPr>
        <w:ind w:firstLine="280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Ճաշացանկ</w:t>
      </w:r>
    </w:p>
    <w:p w14:paraId="47EF98BB" w14:textId="77777777" w:rsidR="0072691E" w:rsidRPr="00243CF4" w:rsidRDefault="0072691E" w:rsidP="0072691E">
      <w:pPr>
        <w:ind w:firstLine="28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0000006F" w14:textId="6D5C7391" w:rsidR="0051349B" w:rsidRPr="00243CF4" w:rsidRDefault="00BB36D4" w:rsidP="0072691E">
      <w:pPr>
        <w:ind w:firstLine="280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Ճաշացանկը</w:t>
      </w:r>
      <w:r w:rsidR="001E50E7"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(</w:t>
      </w:r>
      <w:r w:rsidR="004603AE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աշխատանքային </w:t>
      </w:r>
      <w:r w:rsidR="001E50E7"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ճաշ և </w:t>
      </w:r>
      <w:r w:rsidR="00A248C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սուրճի ընդմիջում</w:t>
      </w:r>
      <w:r w:rsidR="001E50E7"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)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պետք է ընդգրկի տարբերակված թարմ սնունդ, այդ թվում՝ հայկական խոհանոցից։ Ճաշացանկում պետք է ընդգրկվի.</w:t>
      </w:r>
    </w:p>
    <w:p w14:paraId="729C14E1" w14:textId="77777777" w:rsidR="001E50E7" w:rsidRPr="00243CF4" w:rsidRDefault="001E50E7" w:rsidP="0072691E">
      <w:pPr>
        <w:ind w:firstLine="28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00000070" w14:textId="77777777" w:rsidR="0051349B" w:rsidRPr="00EB3366" w:rsidRDefault="00BB36D4" w:rsidP="0072691E">
      <w:pPr>
        <w:numPr>
          <w:ilvl w:val="0"/>
          <w:numId w:val="25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նախուտեստ</w:t>
      </w: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՝ առնվազն հինգ տեսակի (մսի</w:t>
      </w: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և պանիրների տեսականի),</w:t>
      </w:r>
    </w:p>
    <w:p w14:paraId="00000071" w14:textId="3FB78D2F" w:rsidR="0051349B" w:rsidRPr="00EB3366" w:rsidRDefault="00BB36D4" w:rsidP="0072691E">
      <w:pPr>
        <w:numPr>
          <w:ilvl w:val="0"/>
          <w:numId w:val="25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աղցաններ՝ առնվազն հինգ տեսակի</w:t>
      </w:r>
      <w:r w:rsidR="00E55D7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="00E55D7F" w:rsidRPr="00E55D7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(</w:t>
      </w:r>
      <w:r w:rsidR="00E55D7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հավի մսով և բանջարեղենային</w:t>
      </w:r>
      <w:r w:rsidR="00E55D7F" w:rsidRPr="00E55D7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)</w:t>
      </w: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</w:p>
    <w:p w14:paraId="00000072" w14:textId="50E86B65" w:rsidR="0051349B" w:rsidRPr="00EB3366" w:rsidRDefault="00BB36D4" w:rsidP="0072691E">
      <w:pPr>
        <w:numPr>
          <w:ilvl w:val="0"/>
          <w:numId w:val="25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տաք ուտեստներ՝ առնվազն երեք տեսակի</w:t>
      </w:r>
      <w:r w:rsidR="000A5B48"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(համաձայնեցնել </w:t>
      </w:r>
      <w:r w:rsidR="00717338"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Պ</w:t>
      </w:r>
      <w:r w:rsidR="000A5B48"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ատվիրատուի հետ</w:t>
      </w:r>
      <w:r w:rsidR="00503C6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պրինձ և </w:t>
      </w:r>
      <w:r w:rsidR="003E4BE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հավի մսով </w:t>
      </w:r>
      <w:r w:rsidR="003E4BE6" w:rsidRPr="003E4BE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սոուս</w:t>
      </w:r>
      <w:r w:rsidR="003E4BE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 կարտոֆիլ և տապակած խոզի միս</w:t>
      </w:r>
      <w:r w:rsidR="003E4BE6" w:rsidRPr="003519C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, </w:t>
      </w:r>
      <w:r w:rsidR="006D450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սերուցքային բուսական ապուրնեը</w:t>
      </w:r>
      <w:r w:rsidR="000A5B48"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)</w:t>
      </w: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</w:p>
    <w:p w14:paraId="00000073" w14:textId="77777777" w:rsidR="0051349B" w:rsidRPr="00EB3366" w:rsidRDefault="00BB36D4" w:rsidP="0072691E">
      <w:pPr>
        <w:numPr>
          <w:ilvl w:val="0"/>
          <w:numId w:val="25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խավարտներ՝ առնվազն երեք տեսակի,</w:t>
      </w:r>
    </w:p>
    <w:p w14:paraId="00000074" w14:textId="77777777" w:rsidR="0051349B" w:rsidRPr="00EB3366" w:rsidRDefault="00BB36D4" w:rsidP="0072691E">
      <w:pPr>
        <w:numPr>
          <w:ilvl w:val="0"/>
          <w:numId w:val="25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հաց՝ առնվազն հինգ տեսակի, այդ թվում՝ հայկական լավաշ,</w:t>
      </w:r>
    </w:p>
    <w:p w14:paraId="00000075" w14:textId="77777777" w:rsidR="0051349B" w:rsidRPr="00EB3366" w:rsidRDefault="00BB36D4" w:rsidP="0072691E">
      <w:pPr>
        <w:numPr>
          <w:ilvl w:val="0"/>
          <w:numId w:val="25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համեմունքներ և սոուսներ՝ առնվազն հնգական տեսակի,</w:t>
      </w:r>
    </w:p>
    <w:p w14:paraId="00000076" w14:textId="77777777" w:rsidR="0051349B" w:rsidRPr="00020D1B" w:rsidRDefault="00BB36D4" w:rsidP="0072691E">
      <w:pPr>
        <w:numPr>
          <w:ilvl w:val="0"/>
          <w:numId w:val="25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գազավորված և չգազավորված ջուր,</w:t>
      </w:r>
    </w:p>
    <w:p w14:paraId="00000077" w14:textId="7FB01A03" w:rsidR="0051349B" w:rsidRPr="00020D1B" w:rsidRDefault="00BB36D4" w:rsidP="0072691E">
      <w:pPr>
        <w:numPr>
          <w:ilvl w:val="0"/>
          <w:numId w:val="25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զովացուցիչ</w:t>
      </w:r>
      <w:r w:rsidR="00CE23CB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ըմպելիքներ (համաձայնեցնել </w:t>
      </w:r>
      <w:r w:rsidR="00717338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Պ</w:t>
      </w:r>
      <w:r w:rsidR="00CE23CB" w:rsidRPr="00020D1B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ատվիրատուի հետ),</w:t>
      </w:r>
    </w:p>
    <w:p w14:paraId="00000078" w14:textId="77777777" w:rsidR="0051349B" w:rsidRPr="00EB3366" w:rsidRDefault="00BB36D4" w:rsidP="0072691E">
      <w:pPr>
        <w:numPr>
          <w:ilvl w:val="0"/>
          <w:numId w:val="25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սուրճ՝ առնվազն հինգ տեսակի, շաքարավազ և կաթ,</w:t>
      </w:r>
    </w:p>
    <w:p w14:paraId="00000079" w14:textId="4882A9C1" w:rsidR="0051349B" w:rsidRPr="00EB3366" w:rsidRDefault="00BB36D4" w:rsidP="0072691E">
      <w:pPr>
        <w:numPr>
          <w:ilvl w:val="0"/>
          <w:numId w:val="25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թեյ՝ առնվազն հինգ տեսակի, շաքարավազ,</w:t>
      </w:r>
      <w:r w:rsidR="00ED33C1"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կիտրոն,</w:t>
      </w:r>
    </w:p>
    <w:p w14:paraId="0000007A" w14:textId="3D324CA4" w:rsidR="0051349B" w:rsidRPr="00EB3366" w:rsidRDefault="00BB36D4" w:rsidP="0072691E">
      <w:pPr>
        <w:numPr>
          <w:ilvl w:val="0"/>
          <w:numId w:val="25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աղանդեր և քաղցրավենիք՝ առնվազն տասը տեսակի</w:t>
      </w:r>
      <w:r w:rsidR="00ED33C1"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,</w:t>
      </w:r>
    </w:p>
    <w:p w14:paraId="0000007B" w14:textId="0D938911" w:rsidR="0051349B" w:rsidRPr="00EB3366" w:rsidRDefault="00F418EC" w:rsidP="0072691E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Ճ</w:t>
      </w:r>
      <w:r w:rsidR="00A34A70"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աշացանկը պետք է կազմվի Ծրագրի մեկնարկից առնվազն </w:t>
      </w:r>
      <w:r w:rsidR="00E23AE5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2</w:t>
      </w:r>
      <w:r w:rsidR="006D450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օր</w:t>
      </w:r>
      <w:r w:rsidR="00A34A70"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առաջ և նախապես համաձայնեցվի Պատվիրատուի հետ։ Ճաշացանկի համտեսը պետք է կազմակերպվի Պատվիրատուի հետ մինչև վերջինիս հետ համաձայնեցված օրը,</w:t>
      </w:r>
    </w:p>
    <w:p w14:paraId="0000007C" w14:textId="7B7DEDB9" w:rsidR="0051349B" w:rsidRPr="00EB3366" w:rsidRDefault="00BB36D4" w:rsidP="0072691E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Ճաշացանկի մեջ ներառել նաև բուսակերների համար նախատեսված ճաշատեսակներ</w:t>
      </w:r>
      <w:r w:rsidR="00ED33C1" w:rsidRPr="00EB3366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՝ հաշվի առնելով նաև լակտոզայի և գլյուտենի անհանդուրժողականությունը,</w:t>
      </w:r>
    </w:p>
    <w:p w14:paraId="6151162C" w14:textId="588F3502" w:rsidR="00ED33C1" w:rsidRPr="00020D1B" w:rsidRDefault="00ED33C1" w:rsidP="0072691E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020D1B">
        <w:rPr>
          <w:rFonts w:ascii="GHEA Grapalat" w:eastAsia="Times New Roman" w:hAnsi="GHEA Grapalat" w:cs="Calibri"/>
          <w:sz w:val="24"/>
          <w:szCs w:val="24"/>
          <w:lang w:val="hy-AM"/>
        </w:rPr>
        <w:t>Նրբագեղ ներկայացում` ճաշատեսակները պետք է ներկայացված լինեն նրբագեղ և գրավիչ,</w:t>
      </w:r>
    </w:p>
    <w:p w14:paraId="2A11AE5E" w14:textId="77777777" w:rsidR="00EB3366" w:rsidRDefault="00ED33C1" w:rsidP="00EB3366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GHEA Grapalat" w:eastAsia="Times New Roman" w:hAnsi="GHEA Grapalat" w:cs="Calibri"/>
          <w:color w:val="000000" w:themeColor="text1"/>
          <w:sz w:val="24"/>
          <w:szCs w:val="24"/>
          <w:lang w:val="hy-AM"/>
        </w:rPr>
      </w:pPr>
      <w:r w:rsidRPr="00EB3366">
        <w:rPr>
          <w:rFonts w:ascii="GHEA Grapalat" w:eastAsia="Times New Roman" w:hAnsi="GHEA Grapalat" w:cs="Calibri"/>
          <w:color w:val="000000" w:themeColor="text1"/>
          <w:sz w:val="24"/>
          <w:szCs w:val="24"/>
          <w:lang w:val="hy-AM"/>
        </w:rPr>
        <w:t xml:space="preserve">Պրոֆեսիոնալ սպասարկում` </w:t>
      </w:r>
      <w:r w:rsidR="00AF163C" w:rsidRPr="00EB3366">
        <w:rPr>
          <w:rFonts w:ascii="GHEA Grapalat" w:eastAsia="Times New Roman" w:hAnsi="GHEA Grapalat" w:cs="Calibri"/>
          <w:color w:val="000000" w:themeColor="text1"/>
          <w:sz w:val="24"/>
          <w:szCs w:val="24"/>
          <w:lang w:val="hy-AM"/>
        </w:rPr>
        <w:t>պ</w:t>
      </w:r>
      <w:r w:rsidRPr="00EB3366">
        <w:rPr>
          <w:rFonts w:ascii="GHEA Grapalat" w:eastAsia="Times New Roman" w:hAnsi="GHEA Grapalat" w:cs="Calibri"/>
          <w:color w:val="000000" w:themeColor="text1"/>
          <w:sz w:val="24"/>
          <w:szCs w:val="24"/>
          <w:lang w:val="hy-AM"/>
        </w:rPr>
        <w:t>րոֆեսիոնալ և բարեկիրթ սպասարկող անձնակազմ,</w:t>
      </w:r>
    </w:p>
    <w:p w14:paraId="3E15B1C1" w14:textId="4BEBA47A" w:rsidR="00ED33C1" w:rsidRPr="00020D1B" w:rsidRDefault="00ED33C1" w:rsidP="00EB3366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GHEA Grapalat" w:eastAsia="Times New Roman" w:hAnsi="GHEA Grapalat" w:cs="Calibri"/>
          <w:sz w:val="24"/>
          <w:szCs w:val="24"/>
          <w:lang w:val="hy-AM"/>
        </w:rPr>
      </w:pPr>
      <w:r w:rsidRPr="00020D1B">
        <w:rPr>
          <w:rFonts w:ascii="GHEA Grapalat" w:eastAsia="Times New Roman" w:hAnsi="GHEA Grapalat" w:cs="Calibri"/>
          <w:sz w:val="24"/>
          <w:szCs w:val="24"/>
          <w:lang w:val="hy-AM"/>
        </w:rPr>
        <w:t>Մթնոլորտ` ճաշի հաճելի և հարմարավետ մթնոլորտի առկայություն:</w:t>
      </w:r>
    </w:p>
    <w:p w14:paraId="39DEEDE7" w14:textId="77777777" w:rsidR="005F20D6" w:rsidRPr="005832C4" w:rsidRDefault="005F20D6" w:rsidP="005F20D6">
      <w:pPr>
        <w:ind w:left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0C06BB27" w14:textId="77777777" w:rsidR="00E67130" w:rsidRDefault="00E67130" w:rsidP="0072691E">
      <w:pPr>
        <w:jc w:val="both"/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</w:pPr>
    </w:p>
    <w:p w14:paraId="2148ED31" w14:textId="77777777" w:rsidR="00E67130" w:rsidRPr="00243CF4" w:rsidRDefault="00E67130" w:rsidP="0072691E">
      <w:pPr>
        <w:jc w:val="both"/>
        <w:rPr>
          <w:rFonts w:ascii="GHEA Grapalat" w:hAnsi="GHEA Grapalat"/>
          <w:noProof/>
          <w:color w:val="000000" w:themeColor="text1"/>
          <w:sz w:val="24"/>
          <w:szCs w:val="24"/>
          <w:lang w:val="hy-AM"/>
        </w:rPr>
      </w:pPr>
    </w:p>
    <w:p w14:paraId="0000009C" w14:textId="719CAC79" w:rsidR="0051349B" w:rsidRPr="00243CF4" w:rsidRDefault="00BB36D4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Այլ ծառայությունների մատուցման մասով</w:t>
      </w:r>
    </w:p>
    <w:p w14:paraId="3CEC3080" w14:textId="77777777" w:rsidR="0072691E" w:rsidRPr="00243CF4" w:rsidRDefault="0072691E" w:rsidP="0072691E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0000009D" w14:textId="7D8D3272" w:rsidR="0051349B" w:rsidRPr="00243CF4" w:rsidRDefault="00BB36D4" w:rsidP="0072691E">
      <w:pPr>
        <w:numPr>
          <w:ilvl w:val="0"/>
          <w:numId w:val="9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Անգլերենի իմացությամբ 2 տեխնիկ </w:t>
      </w:r>
      <w:r w:rsidR="00A248C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համաժողովի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սրահում սարքավորումների, ձայնագրման և այլ տեխնիկական հարցերի կարգավորման համար,</w:t>
      </w:r>
    </w:p>
    <w:p w14:paraId="000000A2" w14:textId="24EF9980" w:rsidR="0051349B" w:rsidRPr="00243CF4" w:rsidRDefault="00462FE9" w:rsidP="0072691E">
      <w:pPr>
        <w:numPr>
          <w:ilvl w:val="0"/>
          <w:numId w:val="9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Տ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պագրության </w:t>
      </w:r>
      <w:r w:rsidR="00BB36D4"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ապահովում</w:t>
      </w:r>
      <w:r w:rsidR="00BB36D4" w:rsidRPr="00243CF4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</w:p>
    <w:p w14:paraId="000000A9" w14:textId="77777777" w:rsidR="0051349B" w:rsidRPr="00243CF4" w:rsidRDefault="00BB36D4" w:rsidP="0072691E">
      <w:pPr>
        <w:numPr>
          <w:ilvl w:val="0"/>
          <w:numId w:val="9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Սննդի կազմակերպում` մենյուներով և սննդակարգի նկատառումներով,</w:t>
      </w:r>
    </w:p>
    <w:p w14:paraId="000000AA" w14:textId="2E59709A" w:rsidR="0051349B" w:rsidRPr="00243CF4" w:rsidRDefault="00BB36D4" w:rsidP="0072691E">
      <w:pPr>
        <w:numPr>
          <w:ilvl w:val="0"/>
          <w:numId w:val="9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Միջոցառումների նյութեր, այդ թվում՝ բաններներ, բրոշյուրներ և մասնակիցների համար նախատեսված տեղեկատվական նյութեր</w:t>
      </w:r>
      <w:r w:rsidR="00E55D7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="00E55D7F" w:rsidRPr="00E55D7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(</w:t>
      </w:r>
      <w:r w:rsidR="00E55D7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</w:t>
      </w:r>
      <w:r w:rsidR="00E55D7F"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ռավելագույնը 1</w:t>
      </w:r>
      <w:r w:rsidR="00E55D7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00-120</w:t>
      </w:r>
      <w:r w:rsidR="00E55D7F"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մասնակից</w:t>
      </w:r>
      <w:r w:rsidR="00E55D7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համար</w:t>
      </w:r>
      <w:r w:rsidR="00E55D7F" w:rsidRPr="00E55D7F">
        <w:rPr>
          <w:rFonts w:ascii="GHEA Grapalat" w:hAnsi="GHEA Grapalat"/>
          <w:color w:val="000000" w:themeColor="text1"/>
          <w:sz w:val="24"/>
          <w:szCs w:val="24"/>
          <w:lang w:val="hy-AM"/>
        </w:rPr>
        <w:t>)</w:t>
      </w:r>
    </w:p>
    <w:p w14:paraId="000000AB" w14:textId="4C7FF309" w:rsidR="0051349B" w:rsidRPr="00243CF4" w:rsidRDefault="00BB36D4" w:rsidP="0072691E">
      <w:pPr>
        <w:numPr>
          <w:ilvl w:val="0"/>
          <w:numId w:val="9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lastRenderedPageBreak/>
        <w:t xml:space="preserve">Հարմարավետ աթոռներ և սեղաններ </w:t>
      </w:r>
      <w:r w:rsidR="00A248C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մ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իջոցառ</w:t>
      </w:r>
      <w:r w:rsidR="00A248C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ման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համար,</w:t>
      </w:r>
    </w:p>
    <w:p w14:paraId="27F66594" w14:textId="1860E8FA" w:rsidR="00F7255A" w:rsidRPr="00F84900" w:rsidRDefault="00F7255A" w:rsidP="0072691E">
      <w:pPr>
        <w:numPr>
          <w:ilvl w:val="0"/>
          <w:numId w:val="9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F84900">
        <w:rPr>
          <w:rFonts w:ascii="GHEA Grapalat" w:hAnsi="GHEA Grapalat"/>
          <w:sz w:val="24"/>
          <w:szCs w:val="24"/>
          <w:lang w:val="hy-AM"/>
        </w:rPr>
        <w:t>Նախատեսվող յուրաքանչյուր միջոցառման անցկացման համապատասխան ձևաչափը, բովանդակային և կազմակերպ</w:t>
      </w:r>
      <w:r w:rsidR="00462FE9">
        <w:rPr>
          <w:rFonts w:ascii="GHEA Grapalat" w:hAnsi="GHEA Grapalat"/>
          <w:sz w:val="24"/>
          <w:szCs w:val="24"/>
          <w:lang w:val="hy-AM"/>
        </w:rPr>
        <w:t>չ</w:t>
      </w:r>
      <w:r w:rsidRPr="00F84900">
        <w:rPr>
          <w:rFonts w:ascii="GHEA Grapalat" w:hAnsi="GHEA Grapalat"/>
          <w:sz w:val="24"/>
          <w:szCs w:val="24"/>
          <w:lang w:val="hy-AM"/>
        </w:rPr>
        <w:t>ական հարցերը Կազմակերպիչը նախապես համաձայնեցնում է Պատվիրատուի հետ։</w:t>
      </w:r>
    </w:p>
    <w:p w14:paraId="5816E964" w14:textId="77777777" w:rsidR="00E67130" w:rsidRDefault="00E67130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00000AD" w14:textId="242CB6E7" w:rsidR="0051349B" w:rsidRPr="00243CF4" w:rsidRDefault="00A248C1" w:rsidP="0072691E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  <w:t>Գործարար համաժողով</w:t>
      </w:r>
    </w:p>
    <w:p w14:paraId="3D162489" w14:textId="77777777" w:rsidR="0072691E" w:rsidRPr="00243CF4" w:rsidRDefault="0072691E" w:rsidP="0072691E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000000AE" w14:textId="05D58146" w:rsidR="0051349B" w:rsidRPr="00243CF4" w:rsidRDefault="00BB36D4" w:rsidP="0072691E">
      <w:pPr>
        <w:shd w:val="clear" w:color="auto" w:fill="FFFFFF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Առավելագույնը 1</w:t>
      </w:r>
      <w:r w:rsidR="00A248C1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00-120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մասնակից նստեցնելու հնարավորությամբ (նստեցման ձևաչափը </w:t>
      </w:r>
      <w:r w:rsidR="00EF2AD8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Պատվիրատուի հետ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համաձայնությամբ), որը կբավարարի հետևյալ պահանջները՝</w:t>
      </w:r>
    </w:p>
    <w:p w14:paraId="568C7298" w14:textId="77777777" w:rsidR="001E50E7" w:rsidRPr="00243CF4" w:rsidRDefault="001E50E7" w:rsidP="0072691E">
      <w:pPr>
        <w:shd w:val="clear" w:color="auto" w:fill="FFFFFF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000000AF" w14:textId="1F270B93" w:rsidR="0051349B" w:rsidRPr="00243CF4" w:rsidRDefault="006C3333" w:rsidP="0072691E">
      <w:pPr>
        <w:numPr>
          <w:ilvl w:val="0"/>
          <w:numId w:val="1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նհրաժեշտ է 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մեկ 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ամբիոն։ 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մբիոն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ը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պետք է ստանդարտացված լին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ի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՝ ներառելով մալուխի անցքեր, խոսափողի ճկվող հենարաններ (brackets), դարակներ և ընթերցման լույս,</w:t>
      </w:r>
    </w:p>
    <w:p w14:paraId="000000B0" w14:textId="20EBC7D6" w:rsidR="0051349B" w:rsidRPr="00243CF4" w:rsidRDefault="00BB36D4" w:rsidP="0072691E">
      <w:pPr>
        <w:numPr>
          <w:ilvl w:val="0"/>
          <w:numId w:val="1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Ամբիոնը պետք է ունենա տեխնիկի կողմից կառավարվող ճկվող խոսափող,</w:t>
      </w:r>
    </w:p>
    <w:p w14:paraId="000000B1" w14:textId="77777777" w:rsidR="0051349B" w:rsidRPr="00243CF4" w:rsidRDefault="00BB36D4" w:rsidP="0072691E">
      <w:pPr>
        <w:numPr>
          <w:ilvl w:val="0"/>
          <w:numId w:val="1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Ձեռքի անլար 4 խոսափողներ հարց ու պատասխանի, հայտարարությունների համար,</w:t>
      </w:r>
    </w:p>
    <w:p w14:paraId="000000B2" w14:textId="77777777" w:rsidR="0051349B" w:rsidRPr="00243CF4" w:rsidRDefault="00BB36D4" w:rsidP="0072691E">
      <w:pPr>
        <w:numPr>
          <w:ilvl w:val="0"/>
          <w:numId w:val="1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Լարային LAN նոթբուքեր բեմահարթակի յուրաքանչյուր սեղանի վրա,</w:t>
      </w:r>
    </w:p>
    <w:p w14:paraId="000000B3" w14:textId="77777777" w:rsidR="0051349B" w:rsidRPr="00243CF4" w:rsidRDefault="00BB36D4" w:rsidP="0072691E">
      <w:pPr>
        <w:numPr>
          <w:ilvl w:val="0"/>
          <w:numId w:val="1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Սահիկաշար ցուցադրելու համար անհրաժեշտ բարձրակարգ էկրան,</w:t>
      </w:r>
    </w:p>
    <w:p w14:paraId="000000B4" w14:textId="77777777" w:rsidR="0051349B" w:rsidRPr="00243CF4" w:rsidRDefault="00BB36D4" w:rsidP="0072691E">
      <w:pPr>
        <w:numPr>
          <w:ilvl w:val="0"/>
          <w:numId w:val="1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Սահիկաշարի էջերը թերթելու համար հեռակառավարվող վահանակ,</w:t>
      </w:r>
    </w:p>
    <w:p w14:paraId="000000B5" w14:textId="747F0754" w:rsidR="0051349B" w:rsidRPr="00243CF4" w:rsidRDefault="00BB36D4" w:rsidP="0072691E">
      <w:pPr>
        <w:numPr>
          <w:ilvl w:val="0"/>
          <w:numId w:val="1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1</w:t>
      </w:r>
      <w:r w:rsidR="006C333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00-120 </w:t>
      </w: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մասնակցի համար նույնանման սեղաններ և աթոռներ,</w:t>
      </w:r>
    </w:p>
    <w:p w14:paraId="000000C2" w14:textId="627129C2" w:rsidR="0051349B" w:rsidRPr="00E67130" w:rsidRDefault="00BB36D4" w:rsidP="0072691E">
      <w:pPr>
        <w:numPr>
          <w:ilvl w:val="0"/>
          <w:numId w:val="1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43CF4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Համապատասխան լուսավորության առկայություն։</w:t>
      </w:r>
    </w:p>
    <w:p w14:paraId="79F19E05" w14:textId="77777777" w:rsidR="00E67130" w:rsidRPr="0011638E" w:rsidRDefault="00E67130" w:rsidP="00E67130">
      <w:pPr>
        <w:ind w:left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6ADCCF40" w14:textId="77777777" w:rsidR="0011638E" w:rsidRDefault="0011638E" w:rsidP="0011638E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514B4C8B" w14:textId="77777777" w:rsidR="00E67130" w:rsidRPr="003519C4" w:rsidRDefault="00E67130" w:rsidP="0011638E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</w:pPr>
    </w:p>
    <w:p w14:paraId="27FA6C64" w14:textId="55C01A19" w:rsidR="0011638E" w:rsidRPr="0033309F" w:rsidRDefault="0033309F" w:rsidP="0011638E">
      <w:pPr>
        <w:jc w:val="both"/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lang w:val="hy-AM"/>
        </w:rPr>
      </w:pPr>
      <w:r w:rsidRPr="0033309F"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lang w:val="hy-AM"/>
        </w:rPr>
        <w:t>Լրացուցիչ կարգավորումներ</w:t>
      </w:r>
    </w:p>
    <w:p w14:paraId="6E82B679" w14:textId="33CE75A9" w:rsidR="0011638E" w:rsidRDefault="0011638E" w:rsidP="0011638E">
      <w:pPr>
        <w:jc w:val="both"/>
        <w:rPr>
          <w:rFonts w:ascii="GHEA Grapalat" w:hAnsi="GHEA Grapalat"/>
          <w:b/>
          <w:bCs/>
          <w:color w:val="FF0000"/>
          <w:sz w:val="24"/>
          <w:szCs w:val="24"/>
          <w:lang w:val="hy-AM"/>
        </w:rPr>
      </w:pPr>
    </w:p>
    <w:p w14:paraId="77B0AD08" w14:textId="77777777" w:rsidR="005A598F" w:rsidRPr="005A598F" w:rsidRDefault="005A598F" w:rsidP="005A598F">
      <w:pPr>
        <w:numPr>
          <w:ilvl w:val="0"/>
          <w:numId w:val="12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Վճարումները կիրականացվեն` հիմք ընդունելով փաստացի մատուցված ծառայությունները,</w:t>
      </w:r>
    </w:p>
    <w:p w14:paraId="4FEAF208" w14:textId="36A974F2" w:rsidR="005A598F" w:rsidRPr="005A598F" w:rsidRDefault="005A598F" w:rsidP="005A598F">
      <w:pPr>
        <w:numPr>
          <w:ilvl w:val="0"/>
          <w:numId w:val="12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Գնային առաջարկի հաշվարկը պետք է իրականացվի մասնակիցների առավելագույն քանակով</w:t>
      </w:r>
      <w:r w:rsidR="00462FE9">
        <w:rPr>
          <w:rFonts w:ascii="MS Mincho" w:eastAsia="MS Mincho" w:hAnsi="MS Mincho" w:cs="MS Mincho"/>
          <w:color w:val="000000" w:themeColor="text1"/>
          <w:sz w:val="24"/>
          <w:szCs w:val="24"/>
          <w:lang w:val="hy-AM"/>
        </w:rPr>
        <w:t>․</w:t>
      </w:r>
      <w:r w:rsidR="00462FE9"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կախված մասնակիցների քանակից</w:t>
      </w:r>
      <w:r w:rsidR="00462FE9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՝</w:t>
      </w:r>
      <w:r w:rsidR="00462FE9"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</w:t>
      </w:r>
      <w:r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վճարումը կկատարվի համապատասխան համամասնությամբ։ Ծառայությունների մատուցումը և վճարումը իրականացվելու է </w:t>
      </w:r>
      <w:r w:rsidR="00503C6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միանվագ</w:t>
      </w:r>
      <w:r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՝ հիմք ընդունելով </w:t>
      </w:r>
      <w:r w:rsidR="009861E6" w:rsidRPr="00574CCC">
        <w:rPr>
          <w:rFonts w:ascii="GHEA Grapalat" w:eastAsia="Tahoma" w:hAnsi="GHEA Grapalat" w:cs="Tahoma"/>
          <w:sz w:val="24"/>
          <w:szCs w:val="24"/>
          <w:lang w:val="hy-AM"/>
        </w:rPr>
        <w:t xml:space="preserve">Կազմակերպչի </w:t>
      </w:r>
      <w:r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կողմից փաստացի մատուցված ծառայությունները և համապատասխան հանձնման-ընդունման արձանագրությունները և օրենսդրությամբ պահանջվող փաստաթղթերը։ </w:t>
      </w:r>
    </w:p>
    <w:p w14:paraId="03540CEE" w14:textId="00E583F5" w:rsidR="005A598F" w:rsidRPr="00574CCC" w:rsidRDefault="00F872B1" w:rsidP="005A598F">
      <w:pPr>
        <w:numPr>
          <w:ilvl w:val="0"/>
          <w:numId w:val="12"/>
        </w:numPr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 w:rsidRPr="00574CCC">
        <w:rPr>
          <w:rFonts w:ascii="GHEA Grapalat" w:eastAsia="Tahoma" w:hAnsi="GHEA Grapalat" w:cs="Tahoma"/>
          <w:sz w:val="24"/>
          <w:szCs w:val="24"/>
          <w:lang w:val="hy-AM"/>
        </w:rPr>
        <w:t>Պատվիրատուի և Կազմակերպչի միջև ստորագրվելիք պ</w:t>
      </w:r>
      <w:r w:rsidR="005A598F" w:rsidRPr="00574CCC">
        <w:rPr>
          <w:rFonts w:ascii="GHEA Grapalat" w:eastAsia="Tahoma" w:hAnsi="GHEA Grapalat" w:cs="Tahoma"/>
          <w:sz w:val="24"/>
          <w:szCs w:val="24"/>
          <w:lang w:val="hy-AM"/>
        </w:rPr>
        <w:t>այմանագր</w:t>
      </w:r>
      <w:r w:rsidRPr="00574CCC">
        <w:rPr>
          <w:rFonts w:ascii="GHEA Grapalat" w:eastAsia="Tahoma" w:hAnsi="GHEA Grapalat" w:cs="Tahoma"/>
          <w:sz w:val="24"/>
          <w:szCs w:val="24"/>
          <w:lang w:val="hy-AM"/>
        </w:rPr>
        <w:t>ում ներառված է լինելու նաև միջոց</w:t>
      </w:r>
      <w:r w:rsidR="005A598F" w:rsidRPr="00574CCC">
        <w:rPr>
          <w:rFonts w:ascii="GHEA Grapalat" w:eastAsia="Tahoma" w:hAnsi="GHEA Grapalat" w:cs="Tahoma"/>
          <w:sz w:val="24"/>
          <w:szCs w:val="24"/>
          <w:lang w:val="hy-AM"/>
        </w:rPr>
        <w:t>առման</w:t>
      </w:r>
      <w:r w:rsidR="005A598F" w:rsidRPr="00574CCC">
        <w:rPr>
          <w:rFonts w:ascii="Calibri" w:eastAsia="Tahoma" w:hAnsi="Calibri" w:cs="Calibri"/>
          <w:sz w:val="24"/>
          <w:szCs w:val="24"/>
          <w:lang w:val="hy-AM"/>
        </w:rPr>
        <w:t> </w:t>
      </w:r>
      <w:r w:rsidR="005A598F" w:rsidRPr="00574CCC">
        <w:rPr>
          <w:rFonts w:ascii="GHEA Grapalat" w:eastAsia="Tahoma" w:hAnsi="GHEA Grapalat" w:cs="Tahoma"/>
          <w:sz w:val="24"/>
          <w:szCs w:val="24"/>
          <w:lang w:val="hy-AM"/>
        </w:rPr>
        <w:t xml:space="preserve"> օրակարգը</w:t>
      </w:r>
      <w:r w:rsidR="00986125" w:rsidRPr="00574CCC">
        <w:rPr>
          <w:rFonts w:ascii="GHEA Grapalat" w:eastAsia="Tahoma" w:hAnsi="GHEA Grapalat" w:cs="Tahoma"/>
          <w:sz w:val="24"/>
          <w:szCs w:val="24"/>
          <w:lang w:val="hy-AM"/>
        </w:rPr>
        <w:t>,</w:t>
      </w:r>
    </w:p>
    <w:p w14:paraId="74B6A6EE" w14:textId="4B315DC6" w:rsidR="0033309F" w:rsidRDefault="00572ECB" w:rsidP="002342BE">
      <w:pPr>
        <w:numPr>
          <w:ilvl w:val="0"/>
          <w:numId w:val="12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574CCC">
        <w:rPr>
          <w:rFonts w:ascii="GHEA Grapalat" w:eastAsia="Tahoma" w:hAnsi="GHEA Grapalat" w:cs="Tahoma"/>
          <w:sz w:val="24"/>
          <w:szCs w:val="24"/>
          <w:lang w:val="hy-AM"/>
        </w:rPr>
        <w:t>Կազմակերպիչը</w:t>
      </w:r>
      <w:r w:rsidR="000879F9" w:rsidRPr="00574CCC">
        <w:rPr>
          <w:rFonts w:ascii="GHEA Grapalat" w:eastAsia="Tahoma" w:hAnsi="GHEA Grapalat" w:cs="Tahoma"/>
          <w:sz w:val="24"/>
          <w:szCs w:val="24"/>
          <w:lang w:val="hy-AM"/>
        </w:rPr>
        <w:t xml:space="preserve"> </w:t>
      </w:r>
      <w:r w:rsidR="005A598F"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պետք է լրացնի տեխնիկական բնութագրում ընդգրկված ծառայությունների գումարը ստորև ներկայացված ձևաչափին համապատասխան</w:t>
      </w:r>
      <w:r w:rsidR="005A598F" w:rsidRPr="005A598F">
        <w:rPr>
          <w:rFonts w:ascii="Calibri" w:eastAsia="Tahoma" w:hAnsi="Calibri" w:cs="Calibri"/>
          <w:color w:val="000000" w:themeColor="text1"/>
          <w:sz w:val="24"/>
          <w:szCs w:val="24"/>
          <w:lang w:val="hy-AM"/>
        </w:rPr>
        <w:t> </w:t>
      </w:r>
      <w:r w:rsidR="005A598F" w:rsidRPr="005A598F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 բաշխվածությամբ՝</w:t>
      </w:r>
    </w:p>
    <w:p w14:paraId="0AA10B59" w14:textId="77777777" w:rsidR="00E426A1" w:rsidRDefault="00E426A1" w:rsidP="00E426A1">
      <w:pPr>
        <w:ind w:left="720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tbl>
      <w:tblPr>
        <w:tblW w:w="899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  <w:gridCol w:w="4474"/>
        <w:gridCol w:w="3150"/>
      </w:tblGrid>
      <w:tr w:rsidR="00E426A1" w:rsidRPr="00E426A1" w14:paraId="675AD35E" w14:textId="77777777" w:rsidTr="001D085F"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17A9F" w14:textId="77777777" w:rsidR="00E426A1" w:rsidRPr="00E426A1" w:rsidRDefault="00E426A1" w:rsidP="00E426A1">
            <w:pPr>
              <w:ind w:left="720"/>
              <w:jc w:val="both"/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E426A1"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4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9EAD9" w14:textId="6D50350A" w:rsidR="00E426A1" w:rsidRPr="00E426A1" w:rsidRDefault="00E426A1" w:rsidP="009B7CFB">
            <w:pPr>
              <w:jc w:val="both"/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E426A1"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  <w:t>Գնման առարկայի անունը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36372" w14:textId="77777777" w:rsidR="00E426A1" w:rsidRPr="00E426A1" w:rsidRDefault="00E426A1" w:rsidP="009B7CFB">
            <w:pPr>
              <w:jc w:val="both"/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E426A1"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  <w:t>Գումարը (հազ</w:t>
            </w:r>
            <w:r w:rsidRPr="00E426A1">
              <w:rPr>
                <w:rFonts w:ascii="Microsoft JhengHei" w:eastAsia="Microsoft JhengHei" w:hAnsi="Microsoft JhengHei" w:cs="Microsoft JhengHei" w:hint="eastAsia"/>
                <w:b/>
                <w:bCs/>
                <w:color w:val="000000" w:themeColor="text1"/>
                <w:sz w:val="24"/>
                <w:szCs w:val="24"/>
                <w:lang w:val="hy-AM"/>
              </w:rPr>
              <w:t>․</w:t>
            </w:r>
            <w:r w:rsidRPr="00E426A1"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  <w:t>դրամ)</w:t>
            </w:r>
          </w:p>
        </w:tc>
      </w:tr>
      <w:tr w:rsidR="00E426A1" w:rsidRPr="00E426A1" w14:paraId="0E7A6FC8" w14:textId="77777777" w:rsidTr="001D085F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BBDE1" w14:textId="77777777" w:rsidR="00E426A1" w:rsidRPr="00E426A1" w:rsidRDefault="00E426A1" w:rsidP="00E426A1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 w:rsidRPr="00E426A1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1677" w14:textId="76D27336" w:rsidR="00E426A1" w:rsidRPr="00E426A1" w:rsidRDefault="001D085F" w:rsidP="001D085F">
            <w:pPr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Աշխատանքային </w:t>
            </w:r>
            <w:r w:rsidRPr="00243CF4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ճաշ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A8FC5" w14:textId="77777777" w:rsidR="00E426A1" w:rsidRPr="00E426A1" w:rsidRDefault="00E426A1" w:rsidP="00E426A1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E426A1" w:rsidRPr="00E426A1" w14:paraId="13EF8675" w14:textId="77777777" w:rsidTr="001D085F">
        <w:trPr>
          <w:trHeight w:val="60"/>
        </w:trPr>
        <w:tc>
          <w:tcPr>
            <w:tcW w:w="13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EFED6" w14:textId="793C41A9" w:rsidR="00E426A1" w:rsidRPr="00E426A1" w:rsidRDefault="00794067" w:rsidP="00E426A1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0D8A" w14:textId="3B39BFA7" w:rsidR="00E426A1" w:rsidRPr="00E426A1" w:rsidRDefault="001D085F" w:rsidP="001D085F">
            <w:pPr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Սուրճի ընդմիջում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B5101" w14:textId="77777777" w:rsidR="00E426A1" w:rsidRPr="00E426A1" w:rsidRDefault="00E426A1" w:rsidP="00E426A1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1D085F" w:rsidRPr="00E426A1" w14:paraId="5858F1DC" w14:textId="77777777" w:rsidTr="001D085F">
        <w:trPr>
          <w:trHeight w:val="60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3ACA" w14:textId="4CD8F55A" w:rsidR="001D085F" w:rsidRDefault="001D085F" w:rsidP="00E426A1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3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5533D" w14:textId="4478C200" w:rsidR="001D085F" w:rsidRDefault="001D085F" w:rsidP="001D085F">
            <w:pPr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 xml:space="preserve">Նոթատետրեր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72EBE" w14:textId="77777777" w:rsidR="001D085F" w:rsidRPr="00E426A1" w:rsidRDefault="001D085F" w:rsidP="00E426A1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1D085F" w:rsidRPr="00E426A1" w14:paraId="282F60AE" w14:textId="77777777" w:rsidTr="001D085F">
        <w:trPr>
          <w:trHeight w:val="60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23224" w14:textId="2C22C3C3" w:rsidR="001D085F" w:rsidRDefault="001D085F" w:rsidP="00E426A1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4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A7EA6" w14:textId="523AC8D5" w:rsidR="001D085F" w:rsidRPr="001D085F" w:rsidRDefault="001D085F" w:rsidP="001D085F">
            <w:pPr>
              <w:jc w:val="both"/>
              <w:rPr>
                <w:rFonts w:ascii="GHEA Grapalat" w:eastAsia="Tahoma" w:hAnsi="GHEA Grapalat" w:cs="Tahoma"/>
                <w:b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Գրիչներ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96B89" w14:textId="77777777" w:rsidR="001D085F" w:rsidRPr="00E426A1" w:rsidRDefault="001D085F" w:rsidP="00E426A1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14:paraId="4D80E80A" w14:textId="77777777" w:rsidR="00BF2AF3" w:rsidRDefault="00BF2AF3" w:rsidP="00BF2AF3">
      <w:pPr>
        <w:jc w:val="both"/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</w:pPr>
    </w:p>
    <w:p w14:paraId="3164E9F6" w14:textId="77777777" w:rsidR="00BF2AF3" w:rsidRDefault="00BF2AF3" w:rsidP="00BF2AF3">
      <w:pPr>
        <w:jc w:val="both"/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</w:pPr>
    </w:p>
    <w:p w14:paraId="0DAC68FA" w14:textId="0D82319A" w:rsidR="00BF2AF3" w:rsidRPr="002662ED" w:rsidRDefault="00BF2AF3" w:rsidP="00716255">
      <w:pPr>
        <w:ind w:firstLine="720"/>
        <w:jc w:val="both"/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</w:pPr>
      <w:r w:rsidRPr="002662ED"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  <w:t>Առաջնորդվելով ՀՀ կառավարության 04</w:t>
      </w:r>
      <w:r w:rsidRPr="002662ED">
        <w:rPr>
          <w:rFonts w:ascii="GHEA Grapalat" w:eastAsia="Tahoma" w:hAnsi="GHEA Grapalat" w:cs="Tahoma" w:hint="eastAsia"/>
          <w:b/>
          <w:bCs/>
          <w:color w:val="000000" w:themeColor="text1"/>
          <w:sz w:val="24"/>
          <w:szCs w:val="24"/>
          <w:u w:val="single"/>
          <w:lang w:val="hy-AM"/>
        </w:rPr>
        <w:t>․</w:t>
      </w:r>
      <w:r w:rsidRPr="002662ED"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  <w:t>05</w:t>
      </w:r>
      <w:r w:rsidRPr="002662ED">
        <w:rPr>
          <w:rFonts w:ascii="GHEA Grapalat" w:eastAsia="Tahoma" w:hAnsi="GHEA Grapalat" w:cs="Tahoma" w:hint="eastAsia"/>
          <w:b/>
          <w:bCs/>
          <w:color w:val="000000" w:themeColor="text1"/>
          <w:sz w:val="24"/>
          <w:szCs w:val="24"/>
          <w:u w:val="single"/>
          <w:lang w:val="hy-AM"/>
        </w:rPr>
        <w:t>․</w:t>
      </w:r>
      <w:r w:rsidRPr="002662ED"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  <w:t>2017թ</w:t>
      </w:r>
      <w:r w:rsidRPr="002662ED">
        <w:rPr>
          <w:rFonts w:ascii="GHEA Grapalat" w:eastAsia="Tahoma" w:hAnsi="GHEA Grapalat" w:cs="Tahoma" w:hint="eastAsia"/>
          <w:b/>
          <w:bCs/>
          <w:color w:val="000000" w:themeColor="text1"/>
          <w:sz w:val="24"/>
          <w:szCs w:val="24"/>
          <w:u w:val="single"/>
          <w:lang w:val="hy-AM"/>
        </w:rPr>
        <w:t>․</w:t>
      </w:r>
      <w:r w:rsidRPr="002662ED"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  <w:t xml:space="preserve"> N526-Ն որոշման 21-րդ կետի ը/ ենթակետով </w:t>
      </w:r>
      <w:r w:rsidR="00716255"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  <w:t>ը</w:t>
      </w:r>
      <w:r w:rsidRPr="002662ED"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  <w:t>նտրված մասնակիցը Պետք է համաձայնվի ծառայությունը մատուցել 2025թ</w:t>
      </w:r>
      <w:r w:rsidRPr="002662ED">
        <w:rPr>
          <w:rFonts w:ascii="GHEA Grapalat" w:eastAsia="Tahoma" w:hAnsi="GHEA Grapalat" w:cs="Tahoma" w:hint="eastAsia"/>
          <w:b/>
          <w:bCs/>
          <w:color w:val="000000" w:themeColor="text1"/>
          <w:sz w:val="24"/>
          <w:szCs w:val="24"/>
          <w:u w:val="single"/>
          <w:lang w:val="hy-AM"/>
        </w:rPr>
        <w:t>․</w:t>
      </w:r>
      <w:r w:rsidRPr="002662ED">
        <w:rPr>
          <w:rFonts w:ascii="GHEA Grapalat" w:eastAsia="Tahoma" w:hAnsi="GHEA Grapalat" w:cs="Tahoma"/>
          <w:b/>
          <w:bCs/>
          <w:color w:val="000000" w:themeColor="text1"/>
          <w:sz w:val="24"/>
          <w:szCs w:val="24"/>
          <w:u w:val="single"/>
          <w:lang w:val="hy-AM"/>
        </w:rPr>
        <w:t xml:space="preserve"> նոյեմբերի 6-ին։</w:t>
      </w:r>
    </w:p>
    <w:p w14:paraId="2A43E7CF" w14:textId="65FD53B6" w:rsidR="00BF2AF3" w:rsidRDefault="00BF2AF3">
      <w:pP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br w:type="page"/>
      </w:r>
    </w:p>
    <w:p w14:paraId="42816CDF" w14:textId="77777777" w:rsidR="00BF2AF3" w:rsidRPr="002662ED" w:rsidRDefault="00BF2AF3" w:rsidP="00BF2AF3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7AECA7C1" w14:textId="77777777" w:rsidR="00BF2AF3" w:rsidRPr="00006C16" w:rsidRDefault="00BF2AF3" w:rsidP="00BF2AF3">
      <w:pPr>
        <w:jc w:val="center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«Армения-Индия» бизнес-форум </w:t>
      </w:r>
    </w:p>
    <w:p w14:paraId="63EC822F" w14:textId="77777777" w:rsidR="00BF2AF3" w:rsidRPr="00006C16" w:rsidRDefault="00BF2AF3" w:rsidP="00BF2AF3">
      <w:pPr>
        <w:jc w:val="center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6 </w:t>
      </w:r>
      <w:r>
        <w:rPr>
          <w:rFonts w:ascii="GHEA Grapalat" w:hAnsi="GHEA Grapalat"/>
          <w:sz w:val="24"/>
          <w:szCs w:val="24"/>
          <w:lang w:val="ru-RU"/>
        </w:rPr>
        <w:t>н</w:t>
      </w:r>
      <w:r w:rsidRPr="00BF2AF3">
        <w:rPr>
          <w:rFonts w:ascii="GHEA Grapalat" w:hAnsi="GHEA Grapalat"/>
          <w:sz w:val="24"/>
          <w:szCs w:val="24"/>
          <w:lang w:val="ru-RU"/>
        </w:rPr>
        <w:t>оябрь 2025 г.)</w:t>
      </w:r>
    </w:p>
    <w:p w14:paraId="034B34A5" w14:textId="77777777" w:rsidR="00BF2AF3" w:rsidRPr="00006C16" w:rsidRDefault="00BF2AF3" w:rsidP="00BF2AF3">
      <w:pPr>
        <w:jc w:val="center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772F632C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Обзор проекта</w:t>
      </w:r>
    </w:p>
    <w:p w14:paraId="6FFC88E4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461C97FA" w14:textId="77777777" w:rsidR="00BF2AF3" w:rsidRPr="00006C16" w:rsidRDefault="00BF2AF3" w:rsidP="00BF2AF3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Армяно-индийский бизнес-форум объединяет руководителей бизнеса и предпринимателей из Индии и Армении. Это мероприятие служит платформой для содействия экономическому развитию и предпринимательскому сотрудничеству. Мероприятие будет проводиться в Республике Армения и координироваться Министерством экономики Республики Армения (далее – Заказчик).</w:t>
      </w:r>
    </w:p>
    <w:p w14:paraId="51FF231E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43F312CF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Основные цели</w:t>
      </w:r>
    </w:p>
    <w:p w14:paraId="5F257207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3A9466C9" w14:textId="77777777" w:rsidR="00BF2AF3" w:rsidRPr="00006C16" w:rsidRDefault="00BF2AF3" w:rsidP="00BF2AF3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1 </w:t>
      </w:r>
      <w:r w:rsidRPr="00BF2AF3">
        <w:rPr>
          <w:rFonts w:ascii="Cambria Math" w:hAnsi="Cambria Math" w:cs="Cambria Math"/>
          <w:sz w:val="24"/>
          <w:szCs w:val="24"/>
          <w:lang w:val="ru-RU"/>
        </w:rPr>
        <w:t>․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Содейст</w:t>
      </w:r>
      <w:r w:rsidRPr="00BF2AF3">
        <w:rPr>
          <w:rFonts w:ascii="GHEA Grapalat" w:hAnsi="GHEA Grapalat"/>
          <w:sz w:val="24"/>
          <w:szCs w:val="24"/>
          <w:lang w:val="ru-RU"/>
        </w:rPr>
        <w:t>вие сотрудничеству между двумя странами. Целью армяно-индийского бизнес-форума является содействие сотрудничеству между Индией и Арменией, уделяя особое внимание таким секторам, как торговля драгоценными и полудрагоценными камнями, изделиями из меди и алюминия, химическая промышленность и резина.</w:t>
      </w:r>
    </w:p>
    <w:p w14:paraId="6A380A9A" w14:textId="77777777" w:rsidR="00BF2AF3" w:rsidRPr="00006C16" w:rsidRDefault="00BF2AF3" w:rsidP="00BF2AF3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2 </w:t>
      </w:r>
      <w:r w:rsidRPr="00BF2AF3">
        <w:rPr>
          <w:rFonts w:ascii="Cambria Math" w:hAnsi="Cambria Math" w:cs="Cambria Math"/>
          <w:sz w:val="24"/>
          <w:szCs w:val="24"/>
          <w:lang w:val="ru-RU"/>
        </w:rPr>
        <w:t>․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Демонстрация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передового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опыта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.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Программа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предоставляет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делегатам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уникальную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возможность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получить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непосредственную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информацию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о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различных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проектах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стратегических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инвестициях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и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государственно</w:t>
      </w:r>
      <w:r w:rsidRPr="00BF2AF3">
        <w:rPr>
          <w:rFonts w:ascii="GHEA Grapalat" w:hAnsi="GHEA Grapalat"/>
          <w:sz w:val="24"/>
          <w:szCs w:val="24"/>
          <w:lang w:val="ru-RU"/>
        </w:rPr>
        <w:t>-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частном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F2AF3">
        <w:rPr>
          <w:rFonts w:ascii="GHEA Grapalat" w:hAnsi="GHEA Grapalat" w:cs="GHEA Grapalat"/>
          <w:sz w:val="24"/>
          <w:szCs w:val="24"/>
          <w:lang w:val="ru-RU"/>
        </w:rPr>
        <w:t>партнерстве</w:t>
      </w:r>
      <w:r w:rsidRPr="00BF2AF3">
        <w:rPr>
          <w:rFonts w:ascii="GHEA Grapalat" w:hAnsi="GHEA Grapalat"/>
          <w:sz w:val="24"/>
          <w:szCs w:val="24"/>
          <w:lang w:val="ru-RU"/>
        </w:rPr>
        <w:t>, которые способствуют экономическому росту в Армении и Индии.</w:t>
      </w:r>
    </w:p>
    <w:p w14:paraId="02FBB122" w14:textId="77777777" w:rsidR="00BF2AF3" w:rsidRPr="00006C16" w:rsidRDefault="00BF2AF3" w:rsidP="00BF2AF3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3. Построение партнерства. Армяно-индийский бизнес-форум предоставляет делегатам площадку для налаживания связей, установления партнерских отношений и выявления инвестиционных возможностей.</w:t>
      </w:r>
    </w:p>
    <w:p w14:paraId="0CC70A25" w14:textId="77777777" w:rsidR="00BF2AF3" w:rsidRPr="00006C16" w:rsidRDefault="00BF2AF3" w:rsidP="00BF2AF3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4. Освещение экономического потенциала Армении. Армения, как принимающая страна, продемонстрирует индийской аудитории свой инвестиционный климат в секторах туризма, промышленности и образования. Программа подчеркнет роль Армении как центра технологий, творчества и предпринимательства в регионе.</w:t>
      </w:r>
    </w:p>
    <w:p w14:paraId="4ADCE80A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17BE93C1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Точки реализации проекта</w:t>
      </w:r>
    </w:p>
    <w:p w14:paraId="05370C4A" w14:textId="77777777" w:rsidR="00BF2AF3" w:rsidRPr="00006C16" w:rsidRDefault="00BF2AF3" w:rsidP="00BF2AF3">
      <w:pPr>
        <w:jc w:val="both"/>
        <w:rPr>
          <w:rFonts w:ascii="GHEA Grapalat" w:eastAsia="MS Mincho" w:hAnsi="GHEA Grapalat" w:cs="MS Mincho"/>
          <w:bCs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Организация-победитель (далее – Организатор) будет тесно сотрудничать с Заказчиком в рамках настоящей заявки, обеспечивая :</w:t>
      </w:r>
    </w:p>
    <w:p w14:paraId="2BDF16B3" w14:textId="77777777" w:rsidR="00BF2AF3" w:rsidRPr="00006C16" w:rsidRDefault="00BF2AF3" w:rsidP="00BF2AF3">
      <w:pPr>
        <w:jc w:val="both"/>
        <w:rPr>
          <w:rFonts w:ascii="GHEA Grapalat" w:eastAsia="MS Mincho" w:hAnsi="GHEA Grapalat" w:cs="MS Mincho"/>
          <w:b/>
          <w:color w:val="000000" w:themeColor="text1"/>
          <w:sz w:val="24"/>
          <w:szCs w:val="24"/>
          <w:lang w:val="hy-AM"/>
        </w:rPr>
      </w:pPr>
    </w:p>
    <w:p w14:paraId="2876A420" w14:textId="77777777" w:rsidR="00BF2AF3" w:rsidRPr="00006C16" w:rsidRDefault="00BF2AF3" w:rsidP="00BF2AF3">
      <w:pPr>
        <w:pStyle w:val="ListParagraph"/>
        <w:numPr>
          <w:ilvl w:val="0"/>
          <w:numId w:val="36"/>
        </w:numPr>
        <w:jc w:val="both"/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</w:pPr>
      <w:r w:rsidRPr="00205639">
        <w:rPr>
          <w:rFonts w:ascii="GHEA Grapalat" w:hAnsi="GHEA Grapalat"/>
          <w:sz w:val="24"/>
          <w:szCs w:val="24"/>
          <w:lang w:val="hy-AM"/>
        </w:rPr>
        <w:t>Аренда помещений (Ереван, в административном районе Кентрон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205639">
        <w:rPr>
          <w:rFonts w:ascii="GHEA Grapalat" w:hAnsi="GHEA Grapalat"/>
          <w:sz w:val="24"/>
          <w:szCs w:val="24"/>
          <w:lang w:val="hy-AM"/>
        </w:rPr>
        <w:t xml:space="preserve">«Holiday Inn Yerevan», «Ramada Hotel», бизнес-центр «Elite Plaza», «Ibis Yerevan»). </w:t>
      </w:r>
      <w:proofErr w:type="spellStart"/>
      <w:r w:rsidRPr="00006C16">
        <w:rPr>
          <w:rFonts w:ascii="GHEA Grapalat" w:hAnsi="GHEA Grapalat"/>
          <w:sz w:val="24"/>
          <w:szCs w:val="24"/>
        </w:rPr>
        <w:t>Количество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участников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бизнес-конференции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составит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100-120 </w:t>
      </w:r>
      <w:proofErr w:type="spellStart"/>
      <w:r w:rsidRPr="00006C16">
        <w:rPr>
          <w:rFonts w:ascii="GHEA Grapalat" w:hAnsi="GHEA Grapalat"/>
          <w:sz w:val="24"/>
          <w:szCs w:val="24"/>
        </w:rPr>
        <w:t>человек</w:t>
      </w:r>
      <w:proofErr w:type="spellEnd"/>
      <w:r w:rsidRPr="00006C16">
        <w:rPr>
          <w:rFonts w:ascii="GHEA Grapalat" w:hAnsi="GHEA Grapalat"/>
          <w:sz w:val="24"/>
          <w:szCs w:val="24"/>
        </w:rPr>
        <w:t>.</w:t>
      </w:r>
    </w:p>
    <w:p w14:paraId="6A8323F5" w14:textId="77777777" w:rsidR="00BF2AF3" w:rsidRPr="00205639" w:rsidRDefault="00BF2AF3" w:rsidP="00BF2AF3">
      <w:pPr>
        <w:pStyle w:val="ListParagraph"/>
        <w:numPr>
          <w:ilvl w:val="0"/>
          <w:numId w:val="36"/>
        </w:numPr>
        <w:jc w:val="both"/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Аренда необходимого оборудования. Количество участников бизнес-конференции составит 100-120 человек.</w:t>
      </w:r>
    </w:p>
    <w:p w14:paraId="44076105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Портативные компьютеры (ноутбуки)</w:t>
      </w:r>
    </w:p>
    <w:p w14:paraId="6A21CFAF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2E2968BB" w14:textId="77777777" w:rsidR="00BF2AF3" w:rsidRPr="00205639" w:rsidRDefault="00BF2AF3" w:rsidP="00BF2AF3">
      <w:p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ru-RU"/>
        </w:rPr>
        <w:lastRenderedPageBreak/>
        <w:t>В</w:t>
      </w:r>
      <w:r w:rsidRPr="00BF2AF3">
        <w:rPr>
          <w:rFonts w:ascii="GHEA Grapalat" w:hAnsi="GHEA Grapalat"/>
          <w:sz w:val="24"/>
          <w:szCs w:val="24"/>
          <w:lang w:val="ru-RU"/>
        </w:rPr>
        <w:t>о время бизнес-конференции</w:t>
      </w:r>
      <w:r>
        <w:rPr>
          <w:rFonts w:ascii="GHEA Grapalat" w:hAnsi="GHEA Grapalat"/>
          <w:sz w:val="24"/>
          <w:szCs w:val="24"/>
          <w:lang w:val="ru-RU"/>
        </w:rPr>
        <w:t xml:space="preserve"> </w:t>
      </w:r>
      <w:r w:rsidRPr="00205639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предоставить 1 компьютер, согласованный </w:t>
      </w:r>
      <w:r w:rsidRPr="00BF2AF3">
        <w:rPr>
          <w:rFonts w:ascii="GHEA Grapalat" w:hAnsi="GHEA Grapalat"/>
          <w:sz w:val="24"/>
          <w:szCs w:val="24"/>
          <w:lang w:val="ru-RU"/>
        </w:rPr>
        <w:t>с Клиентом</w:t>
      </w:r>
      <w:r>
        <w:rPr>
          <w:rFonts w:ascii="GHEA Grapalat" w:hAnsi="GHEA Grapalat"/>
          <w:sz w:val="24"/>
          <w:szCs w:val="24"/>
          <w:lang w:val="ru-RU"/>
        </w:rPr>
        <w:t>.</w:t>
      </w:r>
    </w:p>
    <w:p w14:paraId="05A3A6F4" w14:textId="77777777" w:rsidR="00BF2AF3" w:rsidRPr="00006C16" w:rsidRDefault="00BF2AF3" w:rsidP="00BF2AF3">
      <w:pPr>
        <w:ind w:firstLine="420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Ноутбуки должны иметь схожие технические характеристики (не ниже </w:t>
      </w:r>
      <w:r w:rsidRPr="00006C16">
        <w:rPr>
          <w:rFonts w:ascii="GHEA Grapalat" w:hAnsi="GHEA Grapalat"/>
          <w:sz w:val="24"/>
          <w:szCs w:val="24"/>
        </w:rPr>
        <w:t>Intel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06C16">
        <w:rPr>
          <w:rFonts w:ascii="GHEA Grapalat" w:hAnsi="GHEA Grapalat"/>
          <w:sz w:val="24"/>
          <w:szCs w:val="24"/>
        </w:rPr>
        <w:t>Core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06C16">
        <w:rPr>
          <w:rFonts w:ascii="GHEA Grapalat" w:hAnsi="GHEA Grapalat"/>
          <w:sz w:val="24"/>
          <w:szCs w:val="24"/>
        </w:rPr>
        <w:t>i</w:t>
      </w:r>
      <w:r w:rsidRPr="00BF2AF3">
        <w:rPr>
          <w:rFonts w:ascii="GHEA Grapalat" w:hAnsi="GHEA Grapalat"/>
          <w:sz w:val="24"/>
          <w:szCs w:val="24"/>
          <w:lang w:val="ru-RU"/>
        </w:rPr>
        <w:t>5 (11-го поколения) или процессор аналогичной мощности другого производителя) и иметь возможность выполнять следующие функции:</w:t>
      </w:r>
    </w:p>
    <w:p w14:paraId="72488A05" w14:textId="77777777" w:rsidR="00BF2AF3" w:rsidRPr="00006C16" w:rsidRDefault="00BF2AF3" w:rsidP="00BF2AF3">
      <w:pPr>
        <w:numPr>
          <w:ilvl w:val="0"/>
          <w:numId w:val="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Презентации </w:t>
      </w:r>
      <w:r w:rsidRPr="00006C16">
        <w:rPr>
          <w:rFonts w:ascii="GHEA Grapalat" w:hAnsi="GHEA Grapalat"/>
          <w:sz w:val="24"/>
          <w:szCs w:val="24"/>
        </w:rPr>
        <w:t>PowerPoint</w:t>
      </w:r>
      <w:r w:rsidRPr="00BF2AF3">
        <w:rPr>
          <w:rFonts w:ascii="GHEA Grapalat" w:hAnsi="GHEA Grapalat"/>
          <w:sz w:val="24"/>
          <w:szCs w:val="24"/>
          <w:lang w:val="ru-RU"/>
        </w:rPr>
        <w:t>, видео воспроизведение в разных форматах и возможность совместного использования одного аккаунта администратора,</w:t>
      </w:r>
    </w:p>
    <w:p w14:paraId="63E3E889" w14:textId="77777777" w:rsidR="00BF2AF3" w:rsidRPr="00006C16" w:rsidRDefault="00BF2AF3" w:rsidP="00BF2AF3">
      <w:pPr>
        <w:numPr>
          <w:ilvl w:val="0"/>
          <w:numId w:val="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Видео и аудио запись и редактирование.</w:t>
      </w:r>
    </w:p>
    <w:p w14:paraId="395CC063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364D7008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Сцены</w:t>
      </w:r>
      <w:proofErr w:type="spellEnd"/>
    </w:p>
    <w:p w14:paraId="53CFA31E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</w:p>
    <w:p w14:paraId="5FB1A949" w14:textId="77777777" w:rsidR="00BF2AF3" w:rsidRPr="00006C16" w:rsidRDefault="00BF2AF3" w:rsidP="00BF2AF3">
      <w:pPr>
        <w:numPr>
          <w:ilvl w:val="0"/>
          <w:numId w:val="23"/>
        </w:num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Сцена с 1 подиумом (со встроенным динамиком).</w:t>
      </w:r>
    </w:p>
    <w:p w14:paraId="3DB84B3B" w14:textId="77777777" w:rsidR="00BF2AF3" w:rsidRPr="00006C16" w:rsidRDefault="00BF2AF3" w:rsidP="00BF2AF3">
      <w:pPr>
        <w:ind w:left="360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622AFDFC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Трибуны</w:t>
      </w:r>
      <w:proofErr w:type="spellEnd"/>
    </w:p>
    <w:p w14:paraId="265E8770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137E93D4" w14:textId="77777777" w:rsidR="00BF2AF3" w:rsidRPr="00006C16" w:rsidRDefault="00BF2AF3" w:rsidP="00BF2AF3">
      <w:pPr>
        <w:numPr>
          <w:ilvl w:val="0"/>
          <w:numId w:val="3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Все трибуны должны быть стандартизированы, включая отверстия для кабеля,  гибкие держатели для микрофона (</w:t>
      </w:r>
      <w:r w:rsidRPr="00006C16">
        <w:rPr>
          <w:rFonts w:ascii="GHEA Grapalat" w:hAnsi="GHEA Grapalat"/>
          <w:sz w:val="24"/>
          <w:szCs w:val="24"/>
        </w:rPr>
        <w:t>brackets</w:t>
      </w:r>
      <w:r w:rsidRPr="00BF2AF3">
        <w:rPr>
          <w:rFonts w:ascii="GHEA Grapalat" w:hAnsi="GHEA Grapalat"/>
          <w:sz w:val="24"/>
          <w:szCs w:val="24"/>
          <w:lang w:val="ru-RU"/>
        </w:rPr>
        <w:t>), полки и свет для чтения (необходимость и количество согласовывать с Заказчиком),</w:t>
      </w:r>
    </w:p>
    <w:p w14:paraId="79F9F212" w14:textId="77777777" w:rsidR="00BF2AF3" w:rsidRPr="00006C16" w:rsidRDefault="00BF2AF3" w:rsidP="00BF2AF3">
      <w:pPr>
        <w:numPr>
          <w:ilvl w:val="0"/>
          <w:numId w:val="3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Трибуна должна иметь логотип, соответствующий общему брендированию </w:t>
      </w:r>
      <w:proofErr w:type="spellStart"/>
      <w:r w:rsidRPr="00006C16">
        <w:rPr>
          <w:rFonts w:ascii="GHEA Grapalat" w:hAnsi="GHEA Grapalat"/>
          <w:sz w:val="24"/>
          <w:szCs w:val="24"/>
        </w:rPr>
        <w:t>Программы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06C16">
        <w:rPr>
          <w:rFonts w:ascii="GHEA Grapalat" w:hAnsi="GHEA Grapalat"/>
          <w:sz w:val="24"/>
          <w:szCs w:val="24"/>
        </w:rPr>
        <w:t>гибкий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микрофон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студийного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качества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06C16">
        <w:rPr>
          <w:rFonts w:ascii="GHEA Grapalat" w:hAnsi="GHEA Grapalat"/>
          <w:sz w:val="24"/>
          <w:szCs w:val="24"/>
        </w:rPr>
        <w:t>управляемый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техником</w:t>
      </w:r>
      <w:proofErr w:type="spellEnd"/>
      <w:r w:rsidRPr="00006C16">
        <w:rPr>
          <w:rFonts w:ascii="GHEA Grapalat" w:hAnsi="GHEA Grapalat"/>
          <w:sz w:val="24"/>
          <w:szCs w:val="24"/>
        </w:rPr>
        <w:t>.</w:t>
      </w:r>
    </w:p>
    <w:p w14:paraId="04C89660" w14:textId="77777777" w:rsidR="00BF2AF3" w:rsidRPr="00006C16" w:rsidRDefault="00BF2AF3" w:rsidP="00BF2AF3">
      <w:pPr>
        <w:ind w:left="72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1E3DA1D7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3D767B17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Питание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оборудования</w:t>
      </w:r>
      <w:proofErr w:type="spellEnd"/>
    </w:p>
    <w:p w14:paraId="055CEDDC" w14:textId="77777777" w:rsidR="00BF2AF3" w:rsidRPr="00006C16" w:rsidRDefault="00BF2AF3" w:rsidP="00BF2AF3">
      <w:pPr>
        <w:numPr>
          <w:ilvl w:val="0"/>
          <w:numId w:val="3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Все оборудование должно иметь необходимое электропитание, предоставляемое в требуемых местах, а также </w:t>
      </w:r>
      <w:r w:rsidRPr="00BF2AF3">
        <w:rPr>
          <w:lang w:val="ru-RU"/>
        </w:rPr>
        <w:t>возможность подключения дополнительного оборудования к электросети</w:t>
      </w:r>
      <w:r w:rsidRPr="0087433A">
        <w:rPr>
          <w:lang w:val="ru-RU"/>
        </w:rPr>
        <w:t xml:space="preserve"> 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для оборудования, при необходимости. </w:t>
      </w:r>
    </w:p>
    <w:p w14:paraId="591DD5DB" w14:textId="77777777" w:rsidR="00BF2AF3" w:rsidRPr="00205639" w:rsidRDefault="00BF2AF3" w:rsidP="00BF2AF3">
      <w:p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68A21097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Необходимость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другой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техники</w:t>
      </w:r>
      <w:proofErr w:type="spellEnd"/>
    </w:p>
    <w:p w14:paraId="2C636F7C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</w:p>
    <w:p w14:paraId="7DB8C0D5" w14:textId="77777777" w:rsidR="00BF2AF3" w:rsidRPr="00006C16" w:rsidRDefault="00BF2AF3" w:rsidP="00BF2AF3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Индивидуальные наголовные микрофоны для спикеров панели,</w:t>
      </w:r>
    </w:p>
    <w:p w14:paraId="33CAB4F3" w14:textId="77777777" w:rsidR="00BF2AF3" w:rsidRPr="00006C16" w:rsidRDefault="00BF2AF3" w:rsidP="00BF2AF3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Не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менее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4 </w:t>
      </w:r>
      <w:proofErr w:type="spellStart"/>
      <w:r w:rsidRPr="00006C16">
        <w:rPr>
          <w:rFonts w:ascii="GHEA Grapalat" w:hAnsi="GHEA Grapalat"/>
          <w:sz w:val="24"/>
          <w:szCs w:val="24"/>
        </w:rPr>
        <w:t>беспроводных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микрофонов</w:t>
      </w:r>
      <w:proofErr w:type="spellEnd"/>
      <w:r w:rsidRPr="00006C16">
        <w:rPr>
          <w:rFonts w:ascii="GHEA Grapalat" w:hAnsi="GHEA Grapalat"/>
          <w:sz w:val="24"/>
          <w:szCs w:val="24"/>
        </w:rPr>
        <w:t>,</w:t>
      </w:r>
    </w:p>
    <w:p w14:paraId="028C94A4" w14:textId="77777777" w:rsidR="00BF2AF3" w:rsidRPr="00006C16" w:rsidRDefault="00BF2AF3" w:rsidP="00BF2AF3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Аудио и видео оборудование для торжеств,</w:t>
      </w:r>
    </w:p>
    <w:p w14:paraId="662EFA31" w14:textId="77777777" w:rsidR="00BF2AF3" w:rsidRPr="00006C16" w:rsidRDefault="00BF2AF3" w:rsidP="00BF2AF3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WiFi</w:t>
      </w:r>
      <w:proofErr w:type="spellEnd"/>
      <w:r w:rsidRPr="00BF2AF3">
        <w:rPr>
          <w:rFonts w:ascii="GHEA Grapalat" w:hAnsi="GHEA Grapalat"/>
          <w:sz w:val="24"/>
          <w:szCs w:val="24"/>
          <w:lang w:val="ru-RU"/>
        </w:rPr>
        <w:t xml:space="preserve"> доступность и высокоскоростной интернет на всех территориях Программы,</w:t>
      </w:r>
    </w:p>
    <w:p w14:paraId="334126DC" w14:textId="77777777" w:rsidR="00BF2AF3" w:rsidRPr="00006C16" w:rsidRDefault="00BF2AF3" w:rsidP="00BF2AF3">
      <w:pPr>
        <w:numPr>
          <w:ilvl w:val="0"/>
          <w:numId w:val="27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Дополнительные высококачественные экраны для обеспечения видимости для всех участников, по необходимости,</w:t>
      </w:r>
    </w:p>
    <w:p w14:paraId="657C9678" w14:textId="77777777" w:rsidR="00BF2AF3" w:rsidRPr="00006C16" w:rsidRDefault="00BF2AF3" w:rsidP="00BF2AF3">
      <w:pPr>
        <w:numPr>
          <w:ilvl w:val="0"/>
          <w:numId w:val="27"/>
        </w:numPr>
        <w:jc w:val="both"/>
        <w:rPr>
          <w:rFonts w:ascii="GHEA Grapalat" w:hAnsi="GHEA Grapalat"/>
          <w:noProof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Презентеры и указки – презентеры для беспроводной презентации и лазерные указки,</w:t>
      </w:r>
    </w:p>
    <w:p w14:paraId="77A55D8C" w14:textId="77777777" w:rsidR="00BF2AF3" w:rsidRPr="00006C16" w:rsidRDefault="00BF2AF3" w:rsidP="00BF2AF3">
      <w:pPr>
        <w:numPr>
          <w:ilvl w:val="0"/>
          <w:numId w:val="27"/>
        </w:numPr>
        <w:jc w:val="both"/>
        <w:rPr>
          <w:rFonts w:ascii="GHEA Grapalat" w:hAnsi="GHEA Grapalat"/>
          <w:noProof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Принтеры и сканеры – многофункциональные принтеры и сканеры для обработки документов.</w:t>
      </w:r>
    </w:p>
    <w:p w14:paraId="1E02A98A" w14:textId="77777777" w:rsidR="00BF2AF3" w:rsidRPr="00424029" w:rsidRDefault="00BF2AF3" w:rsidP="00BF2AF3">
      <w:pPr>
        <w:pStyle w:val="ListParagraph"/>
        <w:jc w:val="both"/>
        <w:rPr>
          <w:rFonts w:ascii="GHEA Grapalat" w:hAnsi="GHEA Grapalat"/>
          <w:sz w:val="24"/>
          <w:szCs w:val="24"/>
          <w:lang w:val="ru-RU"/>
        </w:rPr>
      </w:pPr>
    </w:p>
    <w:p w14:paraId="672ED957" w14:textId="77777777" w:rsidR="00BF2AF3" w:rsidRPr="00205639" w:rsidRDefault="00BF2AF3" w:rsidP="00BF2AF3">
      <w:pPr>
        <w:jc w:val="both"/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</w:pPr>
    </w:p>
    <w:p w14:paraId="0B54C004" w14:textId="77777777" w:rsidR="00BF2AF3" w:rsidRDefault="00BF2AF3" w:rsidP="00BF2AF3">
      <w:pPr>
        <w:pStyle w:val="ListParagraph"/>
        <w:jc w:val="both"/>
        <w:rPr>
          <w:rFonts w:ascii="GHEA Grapalat" w:hAnsi="GHEA Grapalat"/>
          <w:sz w:val="24"/>
          <w:szCs w:val="24"/>
          <w:lang w:val="ru-RU"/>
        </w:rPr>
      </w:pPr>
    </w:p>
    <w:p w14:paraId="4D571206" w14:textId="77777777" w:rsidR="00BF2AF3" w:rsidRDefault="00BF2AF3" w:rsidP="00BF2AF3">
      <w:pPr>
        <w:pStyle w:val="ListParagraph"/>
        <w:jc w:val="both"/>
        <w:rPr>
          <w:rFonts w:ascii="GHEA Grapalat" w:hAnsi="GHEA Grapalat"/>
          <w:sz w:val="24"/>
          <w:szCs w:val="24"/>
          <w:lang w:val="ru-RU"/>
        </w:rPr>
      </w:pPr>
    </w:p>
    <w:p w14:paraId="205B4F57" w14:textId="77777777" w:rsidR="00BF2AF3" w:rsidRDefault="00BF2AF3" w:rsidP="00BF2AF3">
      <w:pPr>
        <w:pStyle w:val="ListParagraph"/>
        <w:jc w:val="both"/>
        <w:rPr>
          <w:rFonts w:ascii="GHEA Grapalat" w:hAnsi="GHEA Grapalat"/>
          <w:sz w:val="24"/>
          <w:szCs w:val="24"/>
          <w:lang w:val="ru-RU"/>
        </w:rPr>
      </w:pPr>
    </w:p>
    <w:p w14:paraId="69FF8A4E" w14:textId="77777777" w:rsidR="00BF2AF3" w:rsidRDefault="00BF2AF3" w:rsidP="00BF2AF3">
      <w:pPr>
        <w:pStyle w:val="ListParagraph"/>
        <w:jc w:val="both"/>
        <w:rPr>
          <w:rFonts w:ascii="GHEA Grapalat" w:hAnsi="GHEA Grapalat"/>
          <w:sz w:val="24"/>
          <w:szCs w:val="24"/>
          <w:lang w:val="ru-RU"/>
        </w:rPr>
      </w:pPr>
    </w:p>
    <w:p w14:paraId="0B69BA0A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Иные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необходимые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услуги</w:t>
      </w:r>
      <w:proofErr w:type="spellEnd"/>
    </w:p>
    <w:p w14:paraId="7212D417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</w:p>
    <w:p w14:paraId="575F7AFA" w14:textId="77777777" w:rsidR="00BF2AF3" w:rsidRPr="00006C16" w:rsidRDefault="00BF2AF3" w:rsidP="00BF2AF3">
      <w:pPr>
        <w:numPr>
          <w:ilvl w:val="0"/>
          <w:numId w:val="28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Обеспечить блокнотами и ручками 100-120 участников проекта на время конференции.</w:t>
      </w:r>
    </w:p>
    <w:p w14:paraId="04FDB625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14415D72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Брендирование, рекламные услуги, создание анимации, оформление прилегающих территорий, продвижение и подарки</w:t>
      </w:r>
    </w:p>
    <w:p w14:paraId="2AAA9424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6D01E59E" w14:textId="77777777" w:rsidR="00BF2AF3" w:rsidRPr="00006C16" w:rsidRDefault="00BF2AF3" w:rsidP="00BF2AF3">
      <w:pPr>
        <w:numPr>
          <w:ilvl w:val="0"/>
          <w:numId w:val="21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Перед основным местом проведения Программы – выбранной гостиницей, в месте, на условиях и в порядке, согласованных с представителями последней, </w:t>
      </w:r>
      <w:r w:rsidRPr="00BF2AF3">
        <w:rPr>
          <w:lang w:val="ru-RU"/>
        </w:rPr>
        <w:t>флаг Программы, флаг страны-участницы и флаг Республики Армения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размером 100х200 см.</w:t>
      </w:r>
    </w:p>
    <w:p w14:paraId="7CD2D59B" w14:textId="77777777" w:rsidR="00BF2AF3" w:rsidRPr="00006C16" w:rsidRDefault="00BF2AF3" w:rsidP="00BF2AF3">
      <w:pPr>
        <w:shd w:val="clear" w:color="auto" w:fill="FFFFFF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3F599B36" w14:textId="77777777" w:rsidR="00BF2AF3" w:rsidRPr="00006C16" w:rsidRDefault="00BF2AF3" w:rsidP="00BF2AF3">
      <w:pPr>
        <w:shd w:val="clear" w:color="auto" w:fill="FFFFFF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6BA442DA" w14:textId="77777777" w:rsidR="00BF2AF3" w:rsidRPr="00006C16" w:rsidRDefault="00BF2AF3" w:rsidP="00BF2AF3">
      <w:pPr>
        <w:shd w:val="clear" w:color="auto" w:fill="FFFFFF"/>
        <w:ind w:left="280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Гостеприимство</w:t>
      </w:r>
      <w:proofErr w:type="spellEnd"/>
    </w:p>
    <w:p w14:paraId="17A5960A" w14:textId="77777777" w:rsidR="00BF2AF3" w:rsidRPr="00006C16" w:rsidRDefault="00BF2AF3" w:rsidP="00BF2AF3">
      <w:pPr>
        <w:shd w:val="clear" w:color="auto" w:fill="FFFFFF"/>
        <w:ind w:left="28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4679C663" w14:textId="77777777" w:rsidR="00BF2AF3" w:rsidRPr="00006C16" w:rsidRDefault="00BF2AF3" w:rsidP="00BF2AF3">
      <w:pPr>
        <w:numPr>
          <w:ilvl w:val="0"/>
          <w:numId w:val="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В ходе программы планируется организовать 1 рабочий обед и кофе-брейк для всех участников. Использование пластиковой посуды во время приема гостей запрещено; Одноразовая посуда должна быть исключительно бумажной, но предпочтительнее использовать многоразовую посуду.</w:t>
      </w:r>
    </w:p>
    <w:p w14:paraId="48BCAC1D" w14:textId="77777777" w:rsidR="00BF2AF3" w:rsidRPr="00006C16" w:rsidRDefault="00BF2AF3" w:rsidP="00BF2AF3">
      <w:pPr>
        <w:numPr>
          <w:ilvl w:val="0"/>
          <w:numId w:val="2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Каждый тип посуды должен быть идентичным, одного цвета. Информация о пищевых аллергенах должна быть доступна для всех блюд меню.</w:t>
      </w:r>
    </w:p>
    <w:p w14:paraId="0923C0CF" w14:textId="77777777" w:rsidR="00BF2AF3" w:rsidRPr="00006C16" w:rsidRDefault="00BF2AF3" w:rsidP="00BF2AF3">
      <w:pPr>
        <w:ind w:firstLine="280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3BA88ABC" w14:textId="77777777" w:rsidR="00BF2AF3" w:rsidRPr="00006C16" w:rsidRDefault="00BF2AF3" w:rsidP="00BF2AF3">
      <w:pPr>
        <w:ind w:firstLine="280"/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Меню</w:t>
      </w:r>
    </w:p>
    <w:p w14:paraId="4BDF175A" w14:textId="77777777" w:rsidR="00BF2AF3" w:rsidRPr="00006C16" w:rsidRDefault="00BF2AF3" w:rsidP="00BF2AF3">
      <w:pPr>
        <w:ind w:firstLine="280"/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488FB55B" w14:textId="77777777" w:rsidR="00BF2AF3" w:rsidRPr="00006C16" w:rsidRDefault="00BF2AF3" w:rsidP="00BF2AF3">
      <w:pPr>
        <w:ind w:firstLine="280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Меню (рабочий обед и кофе-брейк) должно включать разнообразные свежие продукты, в том числе блюда армянской кухни. </w:t>
      </w:r>
      <w:proofErr w:type="spellStart"/>
      <w:r w:rsidRPr="00006C16">
        <w:rPr>
          <w:rFonts w:ascii="GHEA Grapalat" w:hAnsi="GHEA Grapalat"/>
          <w:sz w:val="24"/>
          <w:szCs w:val="24"/>
        </w:rPr>
        <w:t>Меню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должно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включать</w:t>
      </w:r>
      <w:proofErr w:type="spellEnd"/>
      <w:r w:rsidRPr="00006C16">
        <w:rPr>
          <w:rFonts w:ascii="GHEA Grapalat" w:hAnsi="GHEA Grapalat"/>
          <w:sz w:val="24"/>
          <w:szCs w:val="24"/>
        </w:rPr>
        <w:t>:</w:t>
      </w:r>
    </w:p>
    <w:p w14:paraId="4C2D3FD8" w14:textId="77777777" w:rsidR="00BF2AF3" w:rsidRPr="00006C16" w:rsidRDefault="00BF2AF3" w:rsidP="00BF2AF3">
      <w:pPr>
        <w:ind w:firstLine="28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7EF72EDC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Закуска не менее пяти видов (мясной и сырный ассортимент),</w:t>
      </w:r>
    </w:p>
    <w:p w14:paraId="6BCDB59D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Салаты не менее пяти видов</w:t>
      </w:r>
      <w:r>
        <w:rPr>
          <w:rFonts w:ascii="GHEA Grapalat" w:hAnsi="GHEA Grapalat"/>
          <w:sz w:val="24"/>
          <w:szCs w:val="24"/>
          <w:lang w:val="ru-RU"/>
        </w:rPr>
        <w:t xml:space="preserve"> </w:t>
      </w:r>
      <w:r w:rsidRPr="00837430">
        <w:rPr>
          <w:rFonts w:ascii="GHEA Grapalat" w:hAnsi="GHEA Grapalat"/>
          <w:sz w:val="24"/>
          <w:szCs w:val="24"/>
          <w:lang w:val="ru-RU"/>
        </w:rPr>
        <w:t>(с курицей и овощами)</w:t>
      </w:r>
      <w:r w:rsidRPr="00BF2AF3">
        <w:rPr>
          <w:rFonts w:ascii="GHEA Grapalat" w:hAnsi="GHEA Grapalat"/>
          <w:sz w:val="24"/>
          <w:szCs w:val="24"/>
          <w:lang w:val="ru-RU"/>
        </w:rPr>
        <w:t>,</w:t>
      </w:r>
    </w:p>
    <w:p w14:paraId="4DBD4670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Горячие блюда не менее трех видов (согласовать с Заказчиком</w:t>
      </w:r>
      <w:r w:rsidRPr="00205639">
        <w:rPr>
          <w:rFonts w:ascii="GHEA Grapalat" w:hAnsi="GHEA Grapalat"/>
          <w:sz w:val="24"/>
          <w:szCs w:val="24"/>
          <w:lang w:val="ru-RU"/>
        </w:rPr>
        <w:t>: рис с куриным соусом, картофель с жареной свининой, сливочный овощной суп.</w:t>
      </w:r>
      <w:r w:rsidRPr="00BF2AF3">
        <w:rPr>
          <w:rFonts w:ascii="GHEA Grapalat" w:hAnsi="GHEA Grapalat"/>
          <w:sz w:val="24"/>
          <w:szCs w:val="24"/>
          <w:lang w:val="ru-RU"/>
        </w:rPr>
        <w:t>),</w:t>
      </w:r>
    </w:p>
    <w:p w14:paraId="71442102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Гарниры не менее трех видов,</w:t>
      </w:r>
    </w:p>
    <w:p w14:paraId="5DB34043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Хлеб не менее пяти видов, в том числе армянский лаваш,</w:t>
      </w:r>
    </w:p>
    <w:p w14:paraId="40B531F7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Специи и соусы не менее пяти видов,</w:t>
      </w:r>
    </w:p>
    <w:p w14:paraId="024AB297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Газированная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и </w:t>
      </w:r>
      <w:proofErr w:type="spellStart"/>
      <w:r w:rsidRPr="00006C16">
        <w:rPr>
          <w:rFonts w:ascii="GHEA Grapalat" w:hAnsi="GHEA Grapalat"/>
          <w:sz w:val="24"/>
          <w:szCs w:val="24"/>
        </w:rPr>
        <w:t>негазированная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вода</w:t>
      </w:r>
      <w:proofErr w:type="spellEnd"/>
      <w:r w:rsidRPr="00006C16">
        <w:rPr>
          <w:rFonts w:ascii="GHEA Grapalat" w:hAnsi="GHEA Grapalat"/>
          <w:sz w:val="24"/>
          <w:szCs w:val="24"/>
        </w:rPr>
        <w:t>,</w:t>
      </w:r>
    </w:p>
    <w:p w14:paraId="06B206E0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Охлаждающие напитки (согласовать с Заказчиком),</w:t>
      </w:r>
    </w:p>
    <w:p w14:paraId="76BE85CF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Кофе не менее пяти видов, сахар и молоко,</w:t>
      </w:r>
    </w:p>
    <w:p w14:paraId="06203D25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lastRenderedPageBreak/>
        <w:t>Чай не менее пяти видов, сахар, лимон,</w:t>
      </w:r>
    </w:p>
    <w:p w14:paraId="1DD66ED0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Десерт и сладости не менее десяти видов,</w:t>
      </w:r>
    </w:p>
    <w:p w14:paraId="4665E825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Меню должно быть подготовлено не менее чем за </w:t>
      </w:r>
      <w:r>
        <w:rPr>
          <w:rFonts w:ascii="GHEA Grapalat" w:hAnsi="GHEA Grapalat"/>
          <w:sz w:val="24"/>
          <w:szCs w:val="24"/>
          <w:lang w:val="hy-AM"/>
        </w:rPr>
        <w:t xml:space="preserve">2 </w:t>
      </w:r>
      <w:r>
        <w:rPr>
          <w:rFonts w:ascii="GHEA Grapalat" w:hAnsi="GHEA Grapalat"/>
          <w:sz w:val="24"/>
          <w:szCs w:val="24"/>
          <w:lang w:val="ru-RU"/>
        </w:rPr>
        <w:t xml:space="preserve">дня 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начала проекта и заранее согласовано с Заказчиком. Дегустация меню должна быть согласована с Заказчиком в согласованную с Заказчиком дату. </w:t>
      </w:r>
    </w:p>
    <w:p w14:paraId="4E87B153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Включить в меню вегетарианские блюда, учитывая непереносимость лактозы и глютена,</w:t>
      </w:r>
    </w:p>
    <w:p w14:paraId="46AAADD8" w14:textId="77777777" w:rsidR="00BF2AF3" w:rsidRPr="00006C16" w:rsidRDefault="00BF2AF3" w:rsidP="00BF2AF3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GHEA Grapalat" w:eastAsia="Times New Roman" w:hAnsi="GHEA Grapalat" w:cs="Calibri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Изящная подача – блюда должны быть поданы изящно и привлекательно,</w:t>
      </w:r>
    </w:p>
    <w:p w14:paraId="1CDC1881" w14:textId="77777777" w:rsidR="00BF2AF3" w:rsidRPr="00006C16" w:rsidRDefault="00BF2AF3" w:rsidP="00BF2AF3">
      <w:pPr>
        <w:pStyle w:val="ListParagraph"/>
        <w:numPr>
          <w:ilvl w:val="0"/>
          <w:numId w:val="18"/>
        </w:numPr>
        <w:spacing w:after="0" w:line="276" w:lineRule="auto"/>
        <w:jc w:val="both"/>
        <w:rPr>
          <w:rFonts w:ascii="GHEA Grapalat" w:eastAsia="Times New Roman" w:hAnsi="GHEA Grapalat" w:cs="Calibri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Профессиональное обслуживание – профессиональный и вежливый обслуживающий персонал,</w:t>
      </w:r>
    </w:p>
    <w:p w14:paraId="42A4C8F5" w14:textId="77777777" w:rsidR="00BF2AF3" w:rsidRPr="00006C16" w:rsidRDefault="00BF2AF3" w:rsidP="00BF2AF3">
      <w:pPr>
        <w:numPr>
          <w:ilvl w:val="0"/>
          <w:numId w:val="18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Атмосфера – наличие приятной и уютной атмосферы для обеда.</w:t>
      </w:r>
    </w:p>
    <w:p w14:paraId="46BE2C68" w14:textId="77777777" w:rsidR="00BF2AF3" w:rsidRPr="00006C16" w:rsidRDefault="00BF2AF3" w:rsidP="00BF2AF3">
      <w:pPr>
        <w:ind w:left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</w:p>
    <w:p w14:paraId="08BA5D9D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Основные технические требования к организации мероприятий проекта</w:t>
      </w:r>
    </w:p>
    <w:p w14:paraId="70A5FC9D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2AD91629" w14:textId="77777777" w:rsidR="00BF2AF3" w:rsidRPr="00006C16" w:rsidRDefault="00BF2AF3" w:rsidP="00BF2AF3">
      <w:pPr>
        <w:ind w:firstLine="4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Для мероприятия, организованного в рамках программы, предъявляются отдельные требования по оснащению зала, техническому оснащению, подбору профессиональной команды. В данном разделе описаны общие требования, предъявляемые к подготовке и проведению мероприятия.</w:t>
      </w:r>
    </w:p>
    <w:p w14:paraId="6533F7F0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15BB9240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Перевод</w:t>
      </w:r>
      <w:proofErr w:type="spellEnd"/>
    </w:p>
    <w:p w14:paraId="57E64F7B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3983FE4C" w14:textId="77777777" w:rsidR="00BF2AF3" w:rsidRPr="00006C16" w:rsidRDefault="00BF2AF3" w:rsidP="00BF2AF3">
      <w:pPr>
        <w:numPr>
          <w:ilvl w:val="0"/>
          <w:numId w:val="13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Организация переводов (предоставление двух переводчиков для выполнения переводов по мере необходимости на протяжении всего проекта),</w:t>
      </w:r>
    </w:p>
    <w:p w14:paraId="17BF7092" w14:textId="77777777" w:rsidR="00BF2AF3" w:rsidRPr="00006C16" w:rsidRDefault="00BF2AF3" w:rsidP="00BF2AF3">
      <w:pPr>
        <w:numPr>
          <w:ilvl w:val="0"/>
          <w:numId w:val="13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Перевод будет осуществляться с армянского на английский и с английского на армянский. </w:t>
      </w:r>
      <w:proofErr w:type="spellStart"/>
      <w:r w:rsidRPr="00006C16">
        <w:rPr>
          <w:rFonts w:ascii="GHEA Grapalat" w:hAnsi="GHEA Grapalat"/>
          <w:sz w:val="24"/>
          <w:szCs w:val="24"/>
        </w:rPr>
        <w:t>Большинство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мероприятий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будут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проводиться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на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английском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языке</w:t>
      </w:r>
      <w:proofErr w:type="spellEnd"/>
      <w:r w:rsidRPr="00006C16">
        <w:rPr>
          <w:rFonts w:ascii="GHEA Grapalat" w:hAnsi="GHEA Grapalat"/>
          <w:sz w:val="24"/>
          <w:szCs w:val="24"/>
        </w:rPr>
        <w:t>.</w:t>
      </w:r>
    </w:p>
    <w:p w14:paraId="264E450B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23BB6CB9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Трансляция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и </w:t>
      </w:r>
      <w:proofErr w:type="spellStart"/>
      <w:r w:rsidRPr="00006C16">
        <w:rPr>
          <w:rFonts w:ascii="GHEA Grapalat" w:hAnsi="GHEA Grapalat"/>
          <w:sz w:val="24"/>
          <w:szCs w:val="24"/>
        </w:rPr>
        <w:t>видеосъемка</w:t>
      </w:r>
      <w:proofErr w:type="spellEnd"/>
    </w:p>
    <w:p w14:paraId="6846B1BF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7B1DE398" w14:textId="77777777" w:rsidR="00BF2AF3" w:rsidRPr="00006C16" w:rsidRDefault="00BF2AF3" w:rsidP="00BF2AF3">
      <w:pPr>
        <w:numPr>
          <w:ilvl w:val="0"/>
          <w:numId w:val="30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Во время Программы армянские государственные СМИ (согласовать список с Заказчиком) могут иметь доступ к местам проведения Программы, однако должны заранее получить согласие Заказчика,</w:t>
      </w:r>
    </w:p>
    <w:p w14:paraId="44B13E0C" w14:textId="77777777" w:rsidR="00BF2AF3" w:rsidRPr="00006C16" w:rsidRDefault="00BF2AF3" w:rsidP="00BF2AF3">
      <w:pPr>
        <w:numPr>
          <w:ilvl w:val="0"/>
          <w:numId w:val="30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 xml:space="preserve">Все видеосигналы трансляции, распространения, записи и распределения должны быть изначально как минимум разрешения </w:t>
      </w:r>
      <w:r w:rsidRPr="00006C16">
        <w:rPr>
          <w:rFonts w:ascii="GHEA Grapalat" w:hAnsi="GHEA Grapalat"/>
          <w:sz w:val="24"/>
          <w:szCs w:val="24"/>
        </w:rPr>
        <w:t>Full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06C16">
        <w:rPr>
          <w:rFonts w:ascii="GHEA Grapalat" w:hAnsi="GHEA Grapalat"/>
          <w:sz w:val="24"/>
          <w:szCs w:val="24"/>
        </w:rPr>
        <w:t>HD</w:t>
      </w:r>
      <w:r w:rsidRPr="00BF2AF3">
        <w:rPr>
          <w:rFonts w:ascii="GHEA Grapalat" w:hAnsi="GHEA Grapalat"/>
          <w:sz w:val="24"/>
          <w:szCs w:val="24"/>
          <w:lang w:val="ru-RU"/>
        </w:rPr>
        <w:t xml:space="preserve"> (1080</w:t>
      </w:r>
      <w:r w:rsidRPr="00006C16">
        <w:rPr>
          <w:rFonts w:ascii="GHEA Grapalat" w:hAnsi="GHEA Grapalat"/>
          <w:sz w:val="24"/>
          <w:szCs w:val="24"/>
        </w:rPr>
        <w:t>P</w:t>
      </w:r>
      <w:r w:rsidRPr="00BF2AF3">
        <w:rPr>
          <w:rFonts w:ascii="GHEA Grapalat" w:hAnsi="GHEA Grapalat"/>
          <w:sz w:val="24"/>
          <w:szCs w:val="24"/>
          <w:lang w:val="ru-RU"/>
        </w:rPr>
        <w:t>) (</w:t>
      </w:r>
      <w:r w:rsidRPr="00006C16">
        <w:rPr>
          <w:rFonts w:ascii="GHEA Grapalat" w:hAnsi="GHEA Grapalat"/>
          <w:sz w:val="24"/>
          <w:szCs w:val="24"/>
        </w:rPr>
        <w:t>resolution</w:t>
      </w:r>
      <w:r w:rsidRPr="00BF2AF3">
        <w:rPr>
          <w:rFonts w:ascii="GHEA Grapalat" w:hAnsi="GHEA Grapalat"/>
          <w:sz w:val="24"/>
          <w:szCs w:val="24"/>
          <w:lang w:val="ru-RU"/>
        </w:rPr>
        <w:t>).</w:t>
      </w:r>
    </w:p>
    <w:p w14:paraId="5EA627B3" w14:textId="77777777" w:rsidR="00BF2AF3" w:rsidRPr="00006C16" w:rsidRDefault="00BF2AF3" w:rsidP="00BF2AF3">
      <w:pPr>
        <w:ind w:left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</w:p>
    <w:p w14:paraId="274DF9F6" w14:textId="77777777" w:rsidR="00BF2AF3" w:rsidRPr="00424029" w:rsidRDefault="00BF2AF3" w:rsidP="00BF2AF3">
      <w:pPr>
        <w:pStyle w:val="ListParagraph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</w:pPr>
    </w:p>
    <w:p w14:paraId="757B1679" w14:textId="77777777" w:rsidR="00BF2AF3" w:rsidRPr="00006C16" w:rsidRDefault="00BF2AF3" w:rsidP="00BF2AF3">
      <w:pPr>
        <w:pStyle w:val="ListParagraph"/>
        <w:jc w:val="both"/>
        <w:rPr>
          <w:rFonts w:ascii="GHEA Grapalat" w:eastAsia="Tahoma" w:hAnsi="GHEA Grapalat" w:cs="Tahoma"/>
          <w:i/>
          <w:iCs/>
          <w:color w:val="000000" w:themeColor="text1"/>
          <w:sz w:val="24"/>
          <w:szCs w:val="24"/>
          <w:u w:val="single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br/>
      </w:r>
      <w:proofErr w:type="spellStart"/>
      <w:r w:rsidRPr="00006C16">
        <w:rPr>
          <w:rFonts w:ascii="GHEA Grapalat" w:hAnsi="GHEA Grapalat"/>
          <w:sz w:val="24"/>
          <w:szCs w:val="24"/>
        </w:rPr>
        <w:t>Предварительная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программа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мероприятия</w:t>
      </w:r>
      <w:proofErr w:type="spellEnd"/>
    </w:p>
    <w:p w14:paraId="0E1A246F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1BF46F33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006C16">
        <w:rPr>
          <w:rFonts w:ascii="GHEA Grapalat" w:hAnsi="GHEA Grapalat"/>
          <w:sz w:val="24"/>
          <w:szCs w:val="24"/>
        </w:rPr>
        <w:t xml:space="preserve"> 2025</w:t>
      </w:r>
      <w:r>
        <w:rPr>
          <w:rFonts w:ascii="GHEA Grapalat" w:hAnsi="GHEA Grapalat"/>
          <w:sz w:val="24"/>
          <w:szCs w:val="24"/>
          <w:lang w:val="ru-RU"/>
        </w:rPr>
        <w:t>г.</w:t>
      </w:r>
      <w:r w:rsidRPr="00006C16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6 </w:t>
      </w:r>
      <w:r>
        <w:rPr>
          <w:rFonts w:ascii="GHEA Grapalat" w:hAnsi="GHEA Grapalat"/>
          <w:sz w:val="24"/>
          <w:szCs w:val="24"/>
          <w:lang w:val="ru-RU"/>
        </w:rPr>
        <w:t>н</w:t>
      </w:r>
      <w:proofErr w:type="spellStart"/>
      <w:r w:rsidRPr="00424029">
        <w:rPr>
          <w:rFonts w:ascii="GHEA Grapalat" w:hAnsi="GHEA Grapalat"/>
          <w:sz w:val="24"/>
          <w:szCs w:val="24"/>
        </w:rPr>
        <w:t>оябрь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0"/>
        <w:gridCol w:w="7759"/>
      </w:tblGrid>
      <w:tr w:rsidR="00BF2AF3" w:rsidRPr="00006C16" w14:paraId="0DF8BBBA" w14:textId="77777777" w:rsidTr="00EB69EF">
        <w:trPr>
          <w:trHeight w:val="90"/>
        </w:trPr>
        <w:tc>
          <w:tcPr>
            <w:tcW w:w="1780" w:type="dxa"/>
            <w:vAlign w:val="center"/>
          </w:tcPr>
          <w:p w14:paraId="0B5AA5D6" w14:textId="77777777" w:rsidR="00BF2AF3" w:rsidRPr="00006C16" w:rsidRDefault="00BF2AF3" w:rsidP="00EB69EF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</w:pPr>
          </w:p>
          <w:p w14:paraId="2F98BFF6" w14:textId="77777777" w:rsidR="00BF2AF3" w:rsidRPr="00006C16" w:rsidRDefault="00BF2AF3" w:rsidP="00EB69EF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</w:pPr>
          </w:p>
          <w:p w14:paraId="12090335" w14:textId="77777777" w:rsidR="00BF2AF3" w:rsidRPr="00006C16" w:rsidRDefault="00BF2AF3" w:rsidP="00EB69EF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  <w:t xml:space="preserve">14:00 </w:t>
            </w: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</w:rPr>
              <w:t>- 14:30</w:t>
            </w:r>
          </w:p>
          <w:p w14:paraId="7ECCBCA0" w14:textId="77777777" w:rsidR="00BF2AF3" w:rsidRPr="00006C16" w:rsidRDefault="00BF2AF3" w:rsidP="00EB69EF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sz w:val="24"/>
                <w:szCs w:val="24"/>
              </w:rPr>
            </w:pPr>
          </w:p>
        </w:tc>
        <w:tc>
          <w:tcPr>
            <w:tcW w:w="7759" w:type="dxa"/>
            <w:vAlign w:val="center"/>
          </w:tcPr>
          <w:sdt>
            <w:sdtPr>
              <w:rPr>
                <w:rFonts w:ascii="GHEA Grapalat" w:hAnsi="GHEA Grapalat" w:cs="GHEA Grapalat"/>
                <w:sz w:val="24"/>
                <w:szCs w:val="24"/>
              </w:rPr>
              <w:tag w:val="goog_rdk_1"/>
              <w:id w:val="-891113648"/>
            </w:sdtPr>
            <w:sdtContent>
              <w:p w14:paraId="0F6D450F" w14:textId="77777777" w:rsidR="00BF2AF3" w:rsidRPr="00006C16" w:rsidRDefault="00000000" w:rsidP="00EB69EF">
                <w:pPr>
                  <w:tabs>
                    <w:tab w:val="center" w:pos="4252"/>
                    <w:tab w:val="right" w:pos="8504"/>
                  </w:tabs>
                  <w:rPr>
                    <w:rFonts w:ascii="GHEA Grapalat" w:hAnsi="GHEA Grapalat" w:cs="GHEA Grapalat"/>
                    <w:sz w:val="24"/>
                    <w:szCs w:val="24"/>
                  </w:rPr>
                </w:pPr>
              </w:p>
            </w:sdtContent>
          </w:sdt>
          <w:p w14:paraId="6DFEF889" w14:textId="77777777" w:rsidR="00BF2AF3" w:rsidRPr="00006C16" w:rsidRDefault="00BF2AF3" w:rsidP="00EB69EF">
            <w:pPr>
              <w:tabs>
                <w:tab w:val="center" w:pos="4252"/>
                <w:tab w:val="right" w:pos="8504"/>
              </w:tabs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006C16">
              <w:rPr>
                <w:rFonts w:ascii="GHEA Grapalat" w:hAnsi="GHEA Grapalat" w:cs="GHEA Grapalat"/>
                <w:sz w:val="24"/>
                <w:szCs w:val="24"/>
                <w:lang w:val="hy-AM"/>
              </w:rPr>
              <w:t>Регистрация участников</w:t>
            </w:r>
          </w:p>
          <w:p w14:paraId="6991806D" w14:textId="77777777" w:rsidR="00BF2AF3" w:rsidRPr="00006C16" w:rsidRDefault="00BF2AF3" w:rsidP="00EB69EF">
            <w:pPr>
              <w:tabs>
                <w:tab w:val="center" w:pos="4252"/>
                <w:tab w:val="right" w:pos="8504"/>
              </w:tabs>
              <w:rPr>
                <w:rFonts w:ascii="GHEA Grapalat" w:eastAsia="Arial" w:hAnsi="GHEA Grapalat" w:cs="GHEA Grapalat"/>
                <w:sz w:val="24"/>
                <w:szCs w:val="24"/>
              </w:rPr>
            </w:pPr>
          </w:p>
        </w:tc>
      </w:tr>
      <w:tr w:rsidR="00BF2AF3" w:rsidRPr="00006C16" w14:paraId="117A845C" w14:textId="77777777" w:rsidTr="00EB69EF">
        <w:trPr>
          <w:trHeight w:val="90"/>
        </w:trPr>
        <w:tc>
          <w:tcPr>
            <w:tcW w:w="1780" w:type="dxa"/>
            <w:vAlign w:val="center"/>
          </w:tcPr>
          <w:p w14:paraId="1A469827" w14:textId="77777777" w:rsidR="00BF2AF3" w:rsidRPr="00006C16" w:rsidRDefault="00BF2AF3" w:rsidP="00EB69EF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</w:rPr>
              <w:t>14:30-14:35</w:t>
            </w:r>
          </w:p>
        </w:tc>
        <w:tc>
          <w:tcPr>
            <w:tcW w:w="7759" w:type="dxa"/>
            <w:vAlign w:val="center"/>
          </w:tcPr>
          <w:p w14:paraId="2147D1E2" w14:textId="77777777" w:rsidR="00BF2AF3" w:rsidRPr="00BF2AF3" w:rsidRDefault="00BF2AF3" w:rsidP="00EB69EF">
            <w:pPr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</w:p>
          <w:sdt>
            <w:sdtPr>
              <w:rPr>
                <w:rFonts w:ascii="GHEA Grapalat" w:hAnsi="GHEA Grapalat" w:cs="GHEA Grapalat"/>
                <w:sz w:val="24"/>
                <w:szCs w:val="24"/>
              </w:rPr>
              <w:tag w:val="goog_rdk_2"/>
              <w:id w:val="-522329269"/>
            </w:sdtPr>
            <w:sdtContent>
              <w:p w14:paraId="5B4B8A0A" w14:textId="77777777" w:rsidR="00BF2AF3" w:rsidRPr="00BF2AF3" w:rsidRDefault="00BF2AF3" w:rsidP="00EB69EF">
                <w:pPr>
                  <w:rPr>
                    <w:rFonts w:ascii="GHEA Grapalat" w:hAnsi="GHEA Grapalat" w:cs="GHEA Grapalat"/>
                    <w:sz w:val="24"/>
                    <w:szCs w:val="24"/>
                    <w:lang w:val="ru-RU"/>
                  </w:rPr>
                </w:pPr>
                <w:r w:rsidRPr="00006C16">
                  <w:rPr>
                    <w:rFonts w:ascii="GHEA Grapalat" w:hAnsi="GHEA Grapalat" w:cs="GHEA Grapalat"/>
                    <w:sz w:val="24"/>
                    <w:szCs w:val="24"/>
                    <w:lang w:val="hy-AM"/>
                  </w:rPr>
                  <w:t>Вступительное слово</w:t>
                </w:r>
              </w:p>
            </w:sdtContent>
          </w:sdt>
          <w:p w14:paraId="7BFB91A6" w14:textId="77777777" w:rsidR="00BF2AF3" w:rsidRPr="00006C16" w:rsidRDefault="00BF2AF3" w:rsidP="00EB69EF">
            <w:pPr>
              <w:rPr>
                <w:rFonts w:ascii="GHEA Grapalat" w:eastAsia="Arial Unicode MS" w:hAnsi="GHEA Grapalat" w:cs="GHEA Grapalat"/>
                <w:b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Arial Unicode MS" w:hAnsi="GHEA Grapalat" w:cs="GHEA Grapalat"/>
                <w:b/>
                <w:sz w:val="24"/>
                <w:szCs w:val="24"/>
                <w:lang w:val="hy-AM"/>
              </w:rPr>
              <w:t>Карен Иванов</w:t>
            </w:r>
          </w:p>
          <w:p w14:paraId="7D0F7C58" w14:textId="77777777" w:rsidR="00BF2AF3" w:rsidRPr="00006C16" w:rsidRDefault="00BF2AF3" w:rsidP="00EB69EF">
            <w:pPr>
              <w:tabs>
                <w:tab w:val="center" w:pos="4252"/>
                <w:tab w:val="right" w:pos="8504"/>
              </w:tabs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006C16">
              <w:rPr>
                <w:rFonts w:ascii="GHEA Grapalat" w:hAnsi="GHEA Grapalat" w:cs="GHEA Grapalat"/>
                <w:sz w:val="24"/>
                <w:szCs w:val="24"/>
                <w:lang w:val="hy-AM"/>
              </w:rPr>
              <w:t>РА Торговля и промышленность</w:t>
            </w:r>
          </w:p>
          <w:p w14:paraId="562243AA" w14:textId="77777777" w:rsidR="00BF2AF3" w:rsidRPr="00006C16" w:rsidRDefault="00BF2AF3" w:rsidP="00EB69EF">
            <w:pPr>
              <w:tabs>
                <w:tab w:val="center" w:pos="4252"/>
                <w:tab w:val="right" w:pos="8504"/>
              </w:tabs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006C16">
              <w:rPr>
                <w:rFonts w:ascii="GHEA Grapalat" w:hAnsi="GHEA Grapalat" w:cs="GHEA Grapalat"/>
                <w:sz w:val="24"/>
                <w:szCs w:val="24"/>
                <w:lang w:val="hy-AM"/>
              </w:rPr>
              <w:t>Заместитель спикера палаты представителей</w:t>
            </w:r>
          </w:p>
          <w:p w14:paraId="7B8AA8CC" w14:textId="77777777" w:rsidR="00BF2AF3" w:rsidRPr="00006C16" w:rsidRDefault="00BF2AF3" w:rsidP="00EB69EF">
            <w:pPr>
              <w:rPr>
                <w:rFonts w:ascii="GHEA Grapalat" w:eastAsia="Arial Unicode MS" w:hAnsi="GHEA Grapalat" w:cs="GHEA Grapalat"/>
                <w:b/>
                <w:sz w:val="24"/>
                <w:szCs w:val="24"/>
                <w:lang w:val="hy-AM"/>
              </w:rPr>
            </w:pPr>
          </w:p>
        </w:tc>
      </w:tr>
      <w:tr w:rsidR="00BF2AF3" w:rsidRPr="00A01DD6" w14:paraId="1BC9B29E" w14:textId="77777777" w:rsidTr="00EB69EF">
        <w:trPr>
          <w:trHeight w:val="90"/>
        </w:trPr>
        <w:tc>
          <w:tcPr>
            <w:tcW w:w="1780" w:type="dxa"/>
            <w:vAlign w:val="center"/>
          </w:tcPr>
          <w:p w14:paraId="243486C7" w14:textId="77777777" w:rsidR="00BF2AF3" w:rsidRPr="00006C16" w:rsidRDefault="00BF2AF3" w:rsidP="00EB69EF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eastAsia="Arial" w:hAnsi="GHEA Grapalat" w:cs="GHEA Grapalat"/>
                <w:b/>
                <w:sz w:val="24"/>
                <w:szCs w:val="24"/>
              </w:rPr>
              <w:t>14:35-</w:t>
            </w: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</w:rPr>
              <w:t>14:40</w:t>
            </w:r>
          </w:p>
        </w:tc>
        <w:tc>
          <w:tcPr>
            <w:tcW w:w="7759" w:type="dxa"/>
            <w:vAlign w:val="center"/>
          </w:tcPr>
          <w:p w14:paraId="0E235377" w14:textId="77777777" w:rsidR="00BF2AF3" w:rsidRPr="00006C16" w:rsidRDefault="00BF2AF3" w:rsidP="00EB69EF">
            <w:pPr>
              <w:ind w:left="184" w:hanging="184"/>
              <w:rPr>
                <w:rFonts w:ascii="GHEA Grapalat" w:eastAsia="Arial" w:hAnsi="GHEA Grapalat" w:cs="GHEA Grapalat"/>
                <w:b/>
                <w:bCs/>
                <w:sz w:val="24"/>
                <w:szCs w:val="24"/>
                <w:lang w:val="hy-AM"/>
              </w:rPr>
            </w:pPr>
          </w:p>
          <w:p w14:paraId="7C45C788" w14:textId="77777777" w:rsidR="00BF2AF3" w:rsidRPr="00006C16" w:rsidRDefault="00BF2AF3" w:rsidP="00EB69EF">
            <w:pPr>
              <w:ind w:left="184" w:hanging="184"/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/>
              </w:rPr>
              <w:t>Шивкумар Ишваран</w:t>
            </w:r>
            <w:r w:rsidRPr="00006C16"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  <w:t xml:space="preserve"> </w:t>
            </w:r>
          </w:p>
          <w:p w14:paraId="1C049B4D" w14:textId="77777777" w:rsidR="00BF2AF3" w:rsidRPr="00006C16" w:rsidRDefault="00BF2AF3" w:rsidP="00EB69EF">
            <w:pPr>
              <w:tabs>
                <w:tab w:val="center" w:pos="4252"/>
                <w:tab w:val="right" w:pos="8504"/>
              </w:tabs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006C16">
              <w:rPr>
                <w:rFonts w:ascii="GHEA Grapalat" w:hAnsi="GHEA Grapalat" w:cs="GHEA Grapalat"/>
                <w:sz w:val="24"/>
                <w:szCs w:val="24"/>
                <w:lang w:val="hy-AM"/>
              </w:rPr>
              <w:t>Глава Индийской торговой палаты (ICC) штата Тамилнад, почетный консул Республики Армения в Ченнаи (столице того же штата)</w:t>
            </w:r>
          </w:p>
          <w:p w14:paraId="77C6AC37" w14:textId="77777777" w:rsidR="00BF2AF3" w:rsidRPr="00006C16" w:rsidRDefault="00BF2AF3" w:rsidP="00EB69EF">
            <w:pPr>
              <w:ind w:left="184" w:hanging="184"/>
              <w:rPr>
                <w:rFonts w:ascii="GHEA Grapalat" w:eastAsia="Calibri" w:hAnsi="GHEA Grapalat" w:cs="GHEA Grapalat"/>
                <w:sz w:val="24"/>
                <w:szCs w:val="24"/>
                <w:lang w:val="hy-AM"/>
              </w:rPr>
            </w:pPr>
          </w:p>
        </w:tc>
      </w:tr>
      <w:tr w:rsidR="00BF2AF3" w:rsidRPr="00A01DD6" w14:paraId="01D03454" w14:textId="77777777" w:rsidTr="00EB69EF">
        <w:trPr>
          <w:trHeight w:val="90"/>
        </w:trPr>
        <w:tc>
          <w:tcPr>
            <w:tcW w:w="1780" w:type="dxa"/>
            <w:vAlign w:val="center"/>
          </w:tcPr>
          <w:p w14:paraId="23D61BF6" w14:textId="77777777" w:rsidR="00BF2AF3" w:rsidRPr="00006C16" w:rsidRDefault="00BF2AF3" w:rsidP="00EB69EF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</w:rPr>
              <w:t>14:40-15:00</w:t>
            </w:r>
          </w:p>
        </w:tc>
        <w:tc>
          <w:tcPr>
            <w:tcW w:w="7759" w:type="dxa"/>
            <w:vAlign w:val="center"/>
          </w:tcPr>
          <w:p w14:paraId="67FB678F" w14:textId="77777777" w:rsidR="00BF2AF3" w:rsidRPr="00006C16" w:rsidRDefault="00BF2AF3" w:rsidP="00EB69EF">
            <w:pPr>
              <w:spacing w:line="276" w:lineRule="auto"/>
              <w:ind w:right="400"/>
              <w:rPr>
                <w:rFonts w:ascii="GHEA Grapalat" w:eastAsia="Arial" w:hAnsi="GHEA Grapalat" w:cs="GHEA Grapalat"/>
                <w:b/>
                <w:bCs/>
                <w:sz w:val="24"/>
                <w:szCs w:val="24"/>
                <w:lang w:val="hy-AM"/>
              </w:rPr>
            </w:pPr>
          </w:p>
          <w:p w14:paraId="32C0C5D2" w14:textId="77777777" w:rsidR="00BF2AF3" w:rsidRPr="00006C16" w:rsidRDefault="00BF2AF3" w:rsidP="00EB69EF">
            <w:pPr>
              <w:ind w:left="184" w:hanging="184"/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Calibri" w:hAnsi="GHEA Grapalat" w:cs="GHEA Grapalat"/>
                <w:b/>
                <w:bCs/>
                <w:sz w:val="24"/>
                <w:szCs w:val="24"/>
                <w:lang w:val="hy-AM"/>
              </w:rPr>
              <w:t>Сатеник Адамян</w:t>
            </w:r>
          </w:p>
          <w:p w14:paraId="2871E035" w14:textId="77777777" w:rsidR="00BF2AF3" w:rsidRPr="00006C16" w:rsidRDefault="00BF2AF3" w:rsidP="00EB69EF">
            <w:pPr>
              <w:spacing w:line="276" w:lineRule="auto"/>
              <w:ind w:right="400"/>
              <w:rPr>
                <w:rFonts w:ascii="GHEA Grapalat" w:eastAsia="Arial" w:hAnsi="GHEA Grapalat" w:cs="GHEA Grapalat"/>
                <w:sz w:val="24"/>
                <w:szCs w:val="24"/>
                <w:lang w:val="hy-AM"/>
              </w:rPr>
            </w:pPr>
            <w:r w:rsidRPr="00BF2AF3">
              <w:rPr>
                <w:rFonts w:ascii="GHEA Grapalat" w:eastAsia="Arial" w:hAnsi="GHEA Grapalat" w:cs="GHEA Grapalat"/>
                <w:sz w:val="24"/>
                <w:szCs w:val="24"/>
                <w:lang w:val="ru-RU"/>
              </w:rPr>
              <w:t>Менеджер по привлечению инвестиций и внешним связям</w:t>
            </w:r>
          </w:p>
          <w:p w14:paraId="33B31FB4" w14:textId="77777777" w:rsidR="00BF2AF3" w:rsidRPr="00BF2AF3" w:rsidRDefault="00BF2AF3" w:rsidP="00EB69EF">
            <w:pPr>
              <w:spacing w:line="276" w:lineRule="auto"/>
              <w:ind w:right="400"/>
              <w:rPr>
                <w:rFonts w:ascii="GHEA Grapalat" w:eastAsia="Arial" w:hAnsi="GHEA Grapalat" w:cs="GHEA Grapalat"/>
                <w:sz w:val="24"/>
                <w:szCs w:val="24"/>
                <w:lang w:val="ru-RU"/>
              </w:rPr>
            </w:pPr>
            <w:r w:rsidRPr="00633542">
              <w:rPr>
                <w:rFonts w:ascii="GHEA Grapalat" w:eastAsia="Arial" w:hAnsi="GHEA Grapalat" w:cs="GHEA Grapalat"/>
                <w:sz w:val="24"/>
                <w:szCs w:val="24"/>
              </w:rPr>
              <w:t>Enterprise</w:t>
            </w:r>
            <w:r w:rsidRPr="00BF2AF3">
              <w:rPr>
                <w:rFonts w:ascii="GHEA Grapalat" w:eastAsia="Arial" w:hAnsi="GHEA Grapalat" w:cs="GHEA Grapalat"/>
                <w:sz w:val="24"/>
                <w:szCs w:val="24"/>
                <w:lang w:val="ru-RU"/>
              </w:rPr>
              <w:t xml:space="preserve"> </w:t>
            </w:r>
            <w:r w:rsidRPr="00633542">
              <w:rPr>
                <w:rFonts w:ascii="GHEA Grapalat" w:eastAsia="Arial" w:hAnsi="GHEA Grapalat" w:cs="GHEA Grapalat"/>
                <w:sz w:val="24"/>
                <w:szCs w:val="24"/>
              </w:rPr>
              <w:t>Armenia</w:t>
            </w:r>
          </w:p>
          <w:p w14:paraId="79D41D0B" w14:textId="77777777" w:rsidR="00BF2AF3" w:rsidRPr="00BF2AF3" w:rsidRDefault="00BF2AF3" w:rsidP="00EB69EF">
            <w:pPr>
              <w:spacing w:line="276" w:lineRule="auto"/>
              <w:ind w:right="400"/>
              <w:rPr>
                <w:rFonts w:ascii="GHEA Grapalat" w:hAnsi="GHEA Grapalat" w:cs="GHEA Grapalat"/>
                <w:sz w:val="24"/>
                <w:szCs w:val="24"/>
                <w:lang w:val="ru-RU"/>
              </w:rPr>
            </w:pPr>
            <w:r w:rsidRPr="00006C16">
              <w:rPr>
                <w:rFonts w:ascii="GHEA Grapalat" w:eastAsia="Arial" w:hAnsi="GHEA Grapalat" w:cs="GHEA Grapalat"/>
                <w:sz w:val="24"/>
                <w:szCs w:val="24"/>
                <w:lang w:val="hy-AM"/>
              </w:rPr>
              <w:t>Презентация инвестиционной среды в Армении</w:t>
            </w:r>
          </w:p>
          <w:p w14:paraId="596B3B56" w14:textId="77777777" w:rsidR="00BF2AF3" w:rsidRPr="00BF2AF3" w:rsidRDefault="00BF2AF3" w:rsidP="00EB69EF">
            <w:pPr>
              <w:tabs>
                <w:tab w:val="right" w:pos="4329"/>
              </w:tabs>
              <w:spacing w:line="276" w:lineRule="auto"/>
              <w:rPr>
                <w:rFonts w:ascii="GHEA Grapalat" w:eastAsia="Arial" w:hAnsi="GHEA Grapalat" w:cs="GHEA Grapalat"/>
                <w:b/>
                <w:sz w:val="24"/>
                <w:szCs w:val="24"/>
                <w:lang w:val="ru-RU"/>
              </w:rPr>
            </w:pPr>
          </w:p>
        </w:tc>
      </w:tr>
      <w:tr w:rsidR="00BF2AF3" w:rsidRPr="00006C16" w14:paraId="3DC80D51" w14:textId="77777777" w:rsidTr="00EB69EF">
        <w:trPr>
          <w:trHeight w:val="90"/>
        </w:trPr>
        <w:tc>
          <w:tcPr>
            <w:tcW w:w="1780" w:type="dxa"/>
            <w:vAlign w:val="center"/>
          </w:tcPr>
          <w:p w14:paraId="2B742514" w14:textId="77777777" w:rsidR="00BF2AF3" w:rsidRPr="00006C16" w:rsidRDefault="00BF2AF3" w:rsidP="00EB69EF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</w:rPr>
              <w:t>15:00-15:20</w:t>
            </w:r>
          </w:p>
        </w:tc>
        <w:tc>
          <w:tcPr>
            <w:tcW w:w="7759" w:type="dxa"/>
            <w:vAlign w:val="center"/>
          </w:tcPr>
          <w:p w14:paraId="21BF2A57" w14:textId="77777777" w:rsidR="00BF2AF3" w:rsidRPr="00006C16" w:rsidRDefault="00BF2AF3" w:rsidP="00EB69EF">
            <w:pPr>
              <w:spacing w:line="276" w:lineRule="auto"/>
              <w:ind w:right="400"/>
              <w:rPr>
                <w:rFonts w:ascii="GHEA Grapalat" w:eastAsia="Arial" w:hAnsi="GHEA Grapalat" w:cs="GHEA Grapalat"/>
                <w:b/>
                <w:bCs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ru-RU"/>
              </w:rPr>
              <w:t>К</w:t>
            </w:r>
            <w:r w:rsidRPr="00006C16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офе-брейк</w:t>
            </w:r>
          </w:p>
        </w:tc>
      </w:tr>
      <w:tr w:rsidR="00BF2AF3" w:rsidRPr="00006C16" w14:paraId="4EEE7E83" w14:textId="77777777" w:rsidTr="00EB69EF">
        <w:trPr>
          <w:trHeight w:val="90"/>
        </w:trPr>
        <w:tc>
          <w:tcPr>
            <w:tcW w:w="1780" w:type="dxa"/>
          </w:tcPr>
          <w:p w14:paraId="3EB3C1BB" w14:textId="77777777" w:rsidR="00BF2AF3" w:rsidRPr="00006C16" w:rsidRDefault="00BF2AF3" w:rsidP="00EB69EF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</w:rPr>
              <w:t xml:space="preserve"> </w:t>
            </w:r>
          </w:p>
          <w:p w14:paraId="111BEC97" w14:textId="77777777" w:rsidR="00BF2AF3" w:rsidRPr="00006C16" w:rsidRDefault="00BF2AF3" w:rsidP="00EB69EF">
            <w:pPr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  <w:t xml:space="preserve">15:20 </w:t>
            </w: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</w:rPr>
              <w:t xml:space="preserve">- </w:t>
            </w:r>
            <w:r w:rsidRPr="00006C16">
              <w:rPr>
                <w:rFonts w:ascii="GHEA Grapalat" w:eastAsia="Arial" w:hAnsi="GHEA Grapalat" w:cs="GHEA Grapalat"/>
                <w:b/>
                <w:sz w:val="24"/>
                <w:szCs w:val="24"/>
                <w:lang w:val="hy-AM"/>
              </w:rPr>
              <w:t>17:00</w:t>
            </w:r>
          </w:p>
          <w:p w14:paraId="77502588" w14:textId="77777777" w:rsidR="00BF2AF3" w:rsidRPr="00006C16" w:rsidRDefault="00BF2AF3" w:rsidP="00EB69EF">
            <w:pPr>
              <w:rPr>
                <w:rFonts w:ascii="GHEA Grapalat" w:eastAsia="Arial" w:hAnsi="GHEA Grapalat" w:cs="GHEA Grapalat"/>
                <w:b/>
                <w:sz w:val="24"/>
                <w:szCs w:val="24"/>
              </w:rPr>
            </w:pPr>
          </w:p>
        </w:tc>
        <w:tc>
          <w:tcPr>
            <w:tcW w:w="7759" w:type="dxa"/>
          </w:tcPr>
          <w:sdt>
            <w:sdtPr>
              <w:rPr>
                <w:rFonts w:ascii="GHEA Grapalat" w:hAnsi="GHEA Grapalat" w:cs="GHEA Grapalat"/>
                <w:sz w:val="24"/>
                <w:szCs w:val="24"/>
              </w:rPr>
              <w:tag w:val="goog_rdk_4"/>
              <w:id w:val="561757773"/>
            </w:sdtPr>
            <w:sdtContent>
              <w:p w14:paraId="58BCD9F3" w14:textId="77777777" w:rsidR="00BF2AF3" w:rsidRPr="00006C16" w:rsidRDefault="00BF2AF3" w:rsidP="00EB69EF">
                <w:pPr>
                  <w:rPr>
                    <w:rFonts w:ascii="GHEA Grapalat" w:hAnsi="GHEA Grapalat" w:cs="GHEA Grapalat"/>
                    <w:sz w:val="24"/>
                    <w:szCs w:val="24"/>
                  </w:rPr>
                </w:pPr>
              </w:p>
              <w:p w14:paraId="60022FBE" w14:textId="77777777" w:rsidR="00BF2AF3" w:rsidRPr="00006C16" w:rsidRDefault="00BF2AF3" w:rsidP="00EB69EF">
                <w:pPr>
                  <w:rPr>
                    <w:rFonts w:ascii="GHEA Grapalat" w:eastAsia="Arial" w:hAnsi="GHEA Grapalat" w:cs="GHEA Grapalat"/>
                    <w:b/>
                    <w:sz w:val="24"/>
                    <w:szCs w:val="24"/>
                  </w:rPr>
                </w:pPr>
                <w:r w:rsidRPr="00006C16">
                  <w:rPr>
                    <w:rFonts w:ascii="GHEA Grapalat" w:eastAsia="Arial Unicode MS" w:hAnsi="GHEA Grapalat" w:cs="GHEA Grapalat"/>
                    <w:b/>
                    <w:sz w:val="24"/>
                    <w:szCs w:val="24"/>
                  </w:rPr>
                  <w:t xml:space="preserve">B2B </w:t>
                </w:r>
                <w:r w:rsidRPr="00006C16">
                  <w:rPr>
                    <w:rFonts w:ascii="GHEA Grapalat" w:eastAsia="Arial Unicode MS" w:hAnsi="GHEA Grapalat" w:cs="GHEA Grapalat"/>
                    <w:b/>
                    <w:sz w:val="24"/>
                    <w:szCs w:val="24"/>
                    <w:lang w:val="hy-AM"/>
                  </w:rPr>
                  <w:t>переговоры</w:t>
                </w:r>
              </w:p>
            </w:sdtContent>
          </w:sdt>
        </w:tc>
      </w:tr>
    </w:tbl>
    <w:p w14:paraId="2E785669" w14:textId="77777777" w:rsidR="00BF2AF3" w:rsidRPr="00006C16" w:rsidRDefault="00BF2AF3" w:rsidP="00BF2AF3">
      <w:pPr>
        <w:jc w:val="both"/>
        <w:rPr>
          <w:rFonts w:ascii="GHEA Grapalat" w:hAnsi="GHEA Grapalat"/>
          <w:noProof/>
          <w:color w:val="000000" w:themeColor="text1"/>
          <w:sz w:val="24"/>
          <w:szCs w:val="24"/>
          <w:lang w:val="ru-RU"/>
        </w:rPr>
      </w:pPr>
    </w:p>
    <w:p w14:paraId="5997C66C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Относительно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предоставления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других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услуг</w:t>
      </w:r>
      <w:proofErr w:type="spellEnd"/>
    </w:p>
    <w:p w14:paraId="2EA3F3A1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62C62B85" w14:textId="77777777" w:rsidR="00BF2AF3" w:rsidRPr="00006C16" w:rsidRDefault="00BF2AF3" w:rsidP="00BF2AF3">
      <w:pPr>
        <w:numPr>
          <w:ilvl w:val="0"/>
          <w:numId w:val="9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2 техника со знанием английского языка для настройки оборудования, записи и регулирования иных технических вопросов в зале панельных обсуждений,</w:t>
      </w:r>
    </w:p>
    <w:p w14:paraId="67808AD2" w14:textId="77777777" w:rsidR="00BF2AF3" w:rsidRPr="00006C16" w:rsidRDefault="00BF2AF3" w:rsidP="00BF2AF3">
      <w:pPr>
        <w:numPr>
          <w:ilvl w:val="0"/>
          <w:numId w:val="9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Обеспечение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печати</w:t>
      </w:r>
      <w:proofErr w:type="spellEnd"/>
      <w:r w:rsidRPr="00006C16">
        <w:rPr>
          <w:rFonts w:ascii="GHEA Grapalat" w:hAnsi="GHEA Grapalat"/>
          <w:sz w:val="24"/>
          <w:szCs w:val="24"/>
        </w:rPr>
        <w:t>,</w:t>
      </w:r>
    </w:p>
    <w:p w14:paraId="495A7DA5" w14:textId="77777777" w:rsidR="00BF2AF3" w:rsidRPr="00006C16" w:rsidRDefault="00BF2AF3" w:rsidP="00BF2AF3">
      <w:pPr>
        <w:numPr>
          <w:ilvl w:val="0"/>
          <w:numId w:val="9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Организация питания – с различными меню и диетами,</w:t>
      </w:r>
    </w:p>
    <w:p w14:paraId="2F92F73D" w14:textId="77777777" w:rsidR="00BF2AF3" w:rsidRPr="00006C16" w:rsidRDefault="00BF2AF3" w:rsidP="00BF2AF3">
      <w:pPr>
        <w:numPr>
          <w:ilvl w:val="0"/>
          <w:numId w:val="9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Материалы мероприятий, в том числе баннеры, брошюры и информационные материалы для участников</w:t>
      </w:r>
      <w:r>
        <w:rPr>
          <w:rFonts w:ascii="GHEA Grapalat" w:hAnsi="GHEA Grapalat"/>
          <w:sz w:val="24"/>
          <w:szCs w:val="24"/>
          <w:lang w:val="ru-RU"/>
        </w:rPr>
        <w:t xml:space="preserve"> </w:t>
      </w:r>
      <w:r w:rsidRPr="00837430">
        <w:rPr>
          <w:rFonts w:ascii="GHEA Grapalat" w:hAnsi="GHEA Grapalat"/>
          <w:sz w:val="24"/>
          <w:szCs w:val="24"/>
          <w:lang w:val="ru-RU"/>
        </w:rPr>
        <w:t>(максимум 100-120 участников)</w:t>
      </w:r>
      <w:r w:rsidRPr="00BF2AF3">
        <w:rPr>
          <w:rFonts w:ascii="GHEA Grapalat" w:hAnsi="GHEA Grapalat"/>
          <w:sz w:val="24"/>
          <w:szCs w:val="24"/>
          <w:lang w:val="ru-RU"/>
        </w:rPr>
        <w:t>,</w:t>
      </w:r>
    </w:p>
    <w:p w14:paraId="34239FE6" w14:textId="77777777" w:rsidR="00BF2AF3" w:rsidRPr="00006C16" w:rsidRDefault="00BF2AF3" w:rsidP="00BF2AF3">
      <w:pPr>
        <w:numPr>
          <w:ilvl w:val="0"/>
          <w:numId w:val="9"/>
        </w:numPr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Удобные стулья и столы для всех панельных обсуждений и мероприятий,</w:t>
      </w:r>
    </w:p>
    <w:p w14:paraId="55BA11FF" w14:textId="77777777" w:rsidR="00BF2AF3" w:rsidRPr="00006C16" w:rsidRDefault="00BF2AF3" w:rsidP="00BF2AF3">
      <w:pPr>
        <w:numPr>
          <w:ilvl w:val="0"/>
          <w:numId w:val="9"/>
        </w:numPr>
        <w:jc w:val="both"/>
        <w:rPr>
          <w:rFonts w:ascii="GHEA Grapalat" w:hAnsi="GHEA Grapalat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Организатор заранее согласовывает с Заказчиком соответствующий формат, содержание и организационные вопросы каждого планируемого мероприятия.</w:t>
      </w:r>
    </w:p>
    <w:p w14:paraId="5E513C80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ru-RU"/>
        </w:rPr>
      </w:pPr>
    </w:p>
    <w:p w14:paraId="6D8AE4AC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</w:p>
    <w:p w14:paraId="04738317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Бизнес-конференция</w:t>
      </w:r>
    </w:p>
    <w:p w14:paraId="5E78AC58" w14:textId="77777777" w:rsidR="00BF2AF3" w:rsidRPr="00006C16" w:rsidRDefault="00BF2AF3" w:rsidP="00BF2AF3">
      <w:pPr>
        <w:jc w:val="both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</w:p>
    <w:p w14:paraId="5678A580" w14:textId="77777777" w:rsidR="00BF2AF3" w:rsidRPr="00006C16" w:rsidRDefault="00BF2AF3" w:rsidP="00BF2AF3">
      <w:pPr>
        <w:shd w:val="clear" w:color="auto" w:fill="FFFFFF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С возможностью размещения максимально 100-120 участников (формат рассадки по согласованию с Заказчиком), что будет отвечать следующим требованиям:</w:t>
      </w:r>
    </w:p>
    <w:p w14:paraId="6D72112A" w14:textId="77777777" w:rsidR="00BF2AF3" w:rsidRPr="00006C16" w:rsidRDefault="00BF2AF3" w:rsidP="00BF2AF3">
      <w:pPr>
        <w:shd w:val="clear" w:color="auto" w:fill="FFFFFF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14:paraId="4C096727" w14:textId="77777777" w:rsidR="00BF2AF3" w:rsidRPr="00006C16" w:rsidRDefault="00BF2AF3" w:rsidP="00BF2AF3">
      <w:pPr>
        <w:numPr>
          <w:ilvl w:val="0"/>
          <w:numId w:val="12"/>
        </w:numPr>
        <w:ind w:left="63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Необходим один подиум. Кафедра должна быть стандартизирована и включать в себя кабельные отверстия, гибкие кронштейны для микрофонов, полки и лампу для чтения.</w:t>
      </w:r>
    </w:p>
    <w:p w14:paraId="1FC7166A" w14:textId="77777777" w:rsidR="00BF2AF3" w:rsidRPr="00006C16" w:rsidRDefault="00BF2AF3" w:rsidP="00BF2AF3">
      <w:pPr>
        <w:numPr>
          <w:ilvl w:val="0"/>
          <w:numId w:val="12"/>
        </w:numPr>
        <w:ind w:left="630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lastRenderedPageBreak/>
        <w:t xml:space="preserve">Трибуна должна иметь логотип, соответствующий общему брендированию </w:t>
      </w:r>
      <w:proofErr w:type="spellStart"/>
      <w:r w:rsidRPr="00006C16">
        <w:rPr>
          <w:rFonts w:ascii="GHEA Grapalat" w:hAnsi="GHEA Grapalat"/>
          <w:sz w:val="24"/>
          <w:szCs w:val="24"/>
        </w:rPr>
        <w:t>Программы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06C16">
        <w:rPr>
          <w:rFonts w:ascii="GHEA Grapalat" w:hAnsi="GHEA Grapalat"/>
          <w:sz w:val="24"/>
          <w:szCs w:val="24"/>
        </w:rPr>
        <w:t>гибкий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микрофон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студийного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качества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06C16">
        <w:rPr>
          <w:rFonts w:ascii="GHEA Grapalat" w:hAnsi="GHEA Grapalat"/>
          <w:sz w:val="24"/>
          <w:szCs w:val="24"/>
        </w:rPr>
        <w:t>управляемый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техником</w:t>
      </w:r>
      <w:proofErr w:type="spellEnd"/>
      <w:r w:rsidRPr="00006C16">
        <w:rPr>
          <w:rFonts w:ascii="GHEA Grapalat" w:hAnsi="GHEA Grapalat"/>
          <w:sz w:val="24"/>
          <w:szCs w:val="24"/>
        </w:rPr>
        <w:t>,</w:t>
      </w:r>
    </w:p>
    <w:p w14:paraId="33B3B2C8" w14:textId="77777777" w:rsidR="00BF2AF3" w:rsidRPr="00006C16" w:rsidRDefault="00BF2AF3" w:rsidP="00BF2AF3">
      <w:pPr>
        <w:numPr>
          <w:ilvl w:val="0"/>
          <w:numId w:val="12"/>
        </w:numPr>
        <w:ind w:left="63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Для показа слайд-шоу необходим высококачественный экран.</w:t>
      </w:r>
    </w:p>
    <w:p w14:paraId="0FDE6712" w14:textId="77777777" w:rsidR="00BF2AF3" w:rsidRPr="00006C16" w:rsidRDefault="00BF2AF3" w:rsidP="00BF2AF3">
      <w:pPr>
        <w:numPr>
          <w:ilvl w:val="0"/>
          <w:numId w:val="12"/>
        </w:numPr>
        <w:ind w:left="63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Пульт для перелистывания страниц слайда,</w:t>
      </w:r>
    </w:p>
    <w:p w14:paraId="6224CACB" w14:textId="77777777" w:rsidR="00BF2AF3" w:rsidRPr="00006C16" w:rsidRDefault="00BF2AF3" w:rsidP="00BF2AF3">
      <w:pPr>
        <w:numPr>
          <w:ilvl w:val="0"/>
          <w:numId w:val="12"/>
        </w:numPr>
        <w:ind w:left="630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Одинаковые столы и стулья для 100-120 участников,</w:t>
      </w:r>
    </w:p>
    <w:p w14:paraId="3884C2DC" w14:textId="77777777" w:rsidR="00BF2AF3" w:rsidRPr="00006C16" w:rsidRDefault="00BF2AF3" w:rsidP="00BF2AF3">
      <w:pPr>
        <w:numPr>
          <w:ilvl w:val="0"/>
          <w:numId w:val="12"/>
        </w:numPr>
        <w:ind w:left="63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Наличие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соответствующего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освещения</w:t>
      </w:r>
      <w:proofErr w:type="spellEnd"/>
      <w:r w:rsidRPr="00006C16">
        <w:rPr>
          <w:rFonts w:ascii="GHEA Grapalat" w:hAnsi="GHEA Grapalat"/>
          <w:sz w:val="24"/>
          <w:szCs w:val="24"/>
        </w:rPr>
        <w:t>.</w:t>
      </w:r>
    </w:p>
    <w:p w14:paraId="58344817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68BE6FD9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b/>
          <w:color w:val="000000" w:themeColor="text1"/>
          <w:sz w:val="24"/>
          <w:szCs w:val="24"/>
          <w:lang w:val="ru-RU"/>
        </w:rPr>
      </w:pPr>
      <w:proofErr w:type="spellStart"/>
      <w:r w:rsidRPr="00006C16">
        <w:rPr>
          <w:rFonts w:ascii="GHEA Grapalat" w:hAnsi="GHEA Grapalat"/>
          <w:sz w:val="24"/>
          <w:szCs w:val="24"/>
        </w:rPr>
        <w:t>Дополнительные</w:t>
      </w:r>
      <w:proofErr w:type="spellEnd"/>
      <w:r w:rsidRPr="00006C1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06C16">
        <w:rPr>
          <w:rFonts w:ascii="GHEA Grapalat" w:hAnsi="GHEA Grapalat"/>
          <w:sz w:val="24"/>
          <w:szCs w:val="24"/>
        </w:rPr>
        <w:t>договоренности</w:t>
      </w:r>
      <w:proofErr w:type="spellEnd"/>
    </w:p>
    <w:p w14:paraId="6CD5BB56" w14:textId="77777777" w:rsidR="00BF2AF3" w:rsidRPr="00006C16" w:rsidRDefault="00BF2AF3" w:rsidP="00BF2AF3">
      <w:pPr>
        <w:jc w:val="both"/>
        <w:rPr>
          <w:rFonts w:ascii="GHEA Grapalat" w:hAnsi="GHEA Grapalat"/>
          <w:b/>
          <w:bCs/>
          <w:color w:val="FF0000"/>
          <w:sz w:val="24"/>
          <w:szCs w:val="24"/>
          <w:lang w:val="hy-AM"/>
        </w:rPr>
      </w:pPr>
    </w:p>
    <w:p w14:paraId="5E80B479" w14:textId="77777777" w:rsidR="00BF2AF3" w:rsidRPr="00006C16" w:rsidRDefault="00BF2AF3" w:rsidP="00BF2AF3">
      <w:pPr>
        <w:numPr>
          <w:ilvl w:val="0"/>
          <w:numId w:val="12"/>
        </w:numPr>
        <w:ind w:left="630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Оплата будет производиться на основании фактически оказанных услуг.</w:t>
      </w:r>
    </w:p>
    <w:p w14:paraId="0A9864E5" w14:textId="77777777" w:rsidR="00BF2AF3" w:rsidRPr="00006C16" w:rsidRDefault="00BF2AF3" w:rsidP="00BF2AF3">
      <w:pPr>
        <w:numPr>
          <w:ilvl w:val="0"/>
          <w:numId w:val="12"/>
        </w:numPr>
        <w:ind w:left="630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Расчет ценового предложения должен осуществляться с максимальным количеством участников, в зависимости от количества участников, оплата будет произведена в соответствующей пропорции. Оказание услуг и единовременная выплата, на основании фактически оказанных Организатором услуг и соответствующих актов приёма-сдачи и предусмотренных законодательством документов,</w:t>
      </w:r>
    </w:p>
    <w:p w14:paraId="13635DFD" w14:textId="77777777" w:rsidR="00BF2AF3" w:rsidRPr="00006C16" w:rsidRDefault="00BF2AF3" w:rsidP="00BF2AF3">
      <w:pPr>
        <w:numPr>
          <w:ilvl w:val="0"/>
          <w:numId w:val="12"/>
        </w:numPr>
        <w:ind w:left="630"/>
        <w:jc w:val="both"/>
        <w:rPr>
          <w:rFonts w:ascii="GHEA Grapalat" w:eastAsia="Tahoma" w:hAnsi="GHEA Grapalat" w:cs="Tahoma"/>
          <w:sz w:val="24"/>
          <w:szCs w:val="24"/>
          <w:lang w:val="hy-AM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Повестка мероприятия также будет включена в Договор, который будет подписан между Заказчиком и Организатором,</w:t>
      </w:r>
    </w:p>
    <w:p w14:paraId="6619809C" w14:textId="77777777" w:rsidR="00BF2AF3" w:rsidRPr="00006C16" w:rsidRDefault="00BF2AF3" w:rsidP="00BF2AF3">
      <w:pPr>
        <w:numPr>
          <w:ilvl w:val="0"/>
          <w:numId w:val="12"/>
        </w:num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</w:pPr>
      <w:r w:rsidRPr="00BF2AF3">
        <w:rPr>
          <w:rFonts w:ascii="GHEA Grapalat" w:hAnsi="GHEA Grapalat"/>
          <w:sz w:val="24"/>
          <w:szCs w:val="24"/>
          <w:lang w:val="ru-RU"/>
        </w:rPr>
        <w:t>Организатор должен заполнить стоимость (в денежном эквиваленте) услуг, включенных в техническое задание, в соответствии с нижеуказанным форматом:</w:t>
      </w:r>
    </w:p>
    <w:p w14:paraId="7B67C85F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</w:pPr>
    </w:p>
    <w:tbl>
      <w:tblPr>
        <w:tblW w:w="0" w:type="auto"/>
        <w:tblInd w:w="8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4141"/>
        <w:gridCol w:w="3931"/>
      </w:tblGrid>
      <w:tr w:rsidR="00BF2AF3" w:rsidRPr="00006C16" w14:paraId="2E7055CE" w14:textId="77777777" w:rsidTr="00716255"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ECD56" w14:textId="77777777" w:rsidR="00BF2AF3" w:rsidRPr="00006C16" w:rsidRDefault="00BF2AF3" w:rsidP="00EB69EF">
            <w:pPr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en-US"/>
              </w:rPr>
              <w:t>№</w:t>
            </w:r>
          </w:p>
        </w:tc>
        <w:tc>
          <w:tcPr>
            <w:tcW w:w="4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83A94" w14:textId="77777777" w:rsidR="00BF2AF3" w:rsidRPr="00006C16" w:rsidRDefault="00BF2AF3" w:rsidP="00EB69EF">
            <w:pPr>
              <w:jc w:val="center"/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006C16"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ru-RU"/>
              </w:rPr>
              <w:t>Наименование предмета покупки</w:t>
            </w:r>
          </w:p>
        </w:tc>
        <w:tc>
          <w:tcPr>
            <w:tcW w:w="3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C0D8B" w14:textId="77777777" w:rsidR="00BF2AF3" w:rsidRPr="00006C16" w:rsidRDefault="00BF2AF3" w:rsidP="00EB69EF">
            <w:pPr>
              <w:jc w:val="center"/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Tahoma" w:hAnsi="GHEA Grapalat" w:cs="Tahoma"/>
                <w:b/>
                <w:bCs/>
                <w:color w:val="000000" w:themeColor="text1"/>
                <w:sz w:val="24"/>
                <w:szCs w:val="24"/>
                <w:lang w:val="hy-AM"/>
              </w:rPr>
              <w:t>Сумма (тыс. драмов РА)</w:t>
            </w:r>
          </w:p>
        </w:tc>
      </w:tr>
      <w:tr w:rsidR="00BF2AF3" w:rsidRPr="00006C16" w14:paraId="5A676990" w14:textId="77777777" w:rsidTr="00716255"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87E2E" w14:textId="77777777" w:rsidR="00BF2AF3" w:rsidRPr="00006C16" w:rsidRDefault="00BF2AF3" w:rsidP="00EB69EF">
            <w:pP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1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D62FB" w14:textId="77777777" w:rsidR="00BF2AF3" w:rsidRPr="00006C16" w:rsidRDefault="00BF2AF3" w:rsidP="00EB69EF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 w:rsidRPr="0083743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Бизнес-ланч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B20D5" w14:textId="77777777" w:rsidR="00BF2AF3" w:rsidRPr="00006C16" w:rsidRDefault="00BF2AF3" w:rsidP="00EB69EF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BF2AF3" w:rsidRPr="00006C16" w14:paraId="0BE844D2" w14:textId="77777777" w:rsidTr="00716255"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9F84" w14:textId="77777777" w:rsidR="00BF2AF3" w:rsidRPr="00006C16" w:rsidRDefault="00BF2AF3" w:rsidP="00EB69EF">
            <w:pP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 w:rsidRPr="00006C16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2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95B80" w14:textId="77777777" w:rsidR="00BF2AF3" w:rsidRPr="00006C16" w:rsidRDefault="00BF2AF3" w:rsidP="00EB69EF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 w:rsidRPr="0083743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Кофе-брейк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82175" w14:textId="77777777" w:rsidR="00BF2AF3" w:rsidRPr="00006C16" w:rsidRDefault="00BF2AF3" w:rsidP="00EB69EF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BF2AF3" w:rsidRPr="00006C16" w14:paraId="03FCBCEC" w14:textId="77777777" w:rsidTr="0071625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4F26B" w14:textId="77777777" w:rsidR="00BF2AF3" w:rsidRPr="00837430" w:rsidRDefault="00BF2AF3" w:rsidP="00EB69EF">
            <w:pP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4F3AD" w14:textId="77777777" w:rsidR="00BF2AF3" w:rsidRPr="00837430" w:rsidRDefault="00BF2AF3" w:rsidP="00EB69EF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 w:rsidRPr="0083743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Блокноты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4F08A" w14:textId="77777777" w:rsidR="00BF2AF3" w:rsidRPr="00006C16" w:rsidRDefault="00BF2AF3" w:rsidP="00EB69EF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BF2AF3" w:rsidRPr="00006C16" w14:paraId="18C33657" w14:textId="77777777" w:rsidTr="00716255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85499" w14:textId="77777777" w:rsidR="00BF2AF3" w:rsidRPr="00837430" w:rsidRDefault="00BF2AF3" w:rsidP="00EB69EF">
            <w:pP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2212A" w14:textId="77777777" w:rsidR="00BF2AF3" w:rsidRPr="00837430" w:rsidRDefault="00BF2AF3" w:rsidP="00EB69EF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  <w:r w:rsidRPr="00837430"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  <w:t>Ручки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F08DA" w14:textId="77777777" w:rsidR="00BF2AF3" w:rsidRPr="00006C16" w:rsidRDefault="00BF2AF3" w:rsidP="00EB69EF">
            <w:pPr>
              <w:ind w:left="720"/>
              <w:jc w:val="both"/>
              <w:rPr>
                <w:rFonts w:ascii="GHEA Grapalat" w:eastAsia="Tahoma" w:hAnsi="GHEA Grapalat" w:cs="Tahoma"/>
                <w:color w:val="000000" w:themeColor="text1"/>
                <w:sz w:val="24"/>
                <w:szCs w:val="24"/>
                <w:lang w:val="hy-AM"/>
              </w:rPr>
            </w:pPr>
          </w:p>
        </w:tc>
      </w:tr>
    </w:tbl>
    <w:p w14:paraId="3461E6E3" w14:textId="77777777" w:rsidR="00BF2AF3" w:rsidRPr="00006C16" w:rsidRDefault="00BF2AF3" w:rsidP="00BF2AF3">
      <w:pPr>
        <w:ind w:left="720"/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</w:pPr>
    </w:p>
    <w:p w14:paraId="6E0D088E" w14:textId="77777777" w:rsidR="00BF2AF3" w:rsidRPr="00006C16" w:rsidRDefault="00BF2AF3" w:rsidP="00BF2AF3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</w:p>
    <w:p w14:paraId="441D3825" w14:textId="36BAD129" w:rsidR="00E426A1" w:rsidRPr="005A598F" w:rsidRDefault="00BF2AF3" w:rsidP="00E67130">
      <w:pPr>
        <w:jc w:val="both"/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</w:pPr>
      <w:r w:rsidRPr="00BF2AF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 xml:space="preserve">Руководствуясь подпунктом </w:t>
      </w:r>
      <w:r>
        <w:rPr>
          <w:rFonts w:ascii="GHEA Grapalat" w:eastAsia="Tahoma" w:hAnsi="GHEA Grapalat" w:cs="Tahoma"/>
          <w:color w:val="000000" w:themeColor="text1"/>
          <w:sz w:val="24"/>
          <w:szCs w:val="24"/>
          <w:lang w:val="ru-RU"/>
        </w:rPr>
        <w:t>и</w:t>
      </w:r>
      <w:r w:rsidRPr="00BF2AF3">
        <w:rPr>
          <w:rFonts w:ascii="GHEA Grapalat" w:eastAsia="Tahoma" w:hAnsi="GHEA Grapalat" w:cs="Tahoma"/>
          <w:color w:val="000000" w:themeColor="text1"/>
          <w:sz w:val="24"/>
          <w:szCs w:val="24"/>
          <w:lang w:val="hy-AM"/>
        </w:rPr>
        <w:t>/ пункта 21 Постановления Правительства РА № 526-Н от 04.05.2017 г., Отобранный участник должен согласиться оказать услугу 6 ноября 2025 года.</w:t>
      </w:r>
    </w:p>
    <w:sectPr w:rsidR="00E426A1" w:rsidRPr="005A598F" w:rsidSect="00E67130">
      <w:pgSz w:w="11906" w:h="16838" w:code="9"/>
      <w:pgMar w:top="540" w:right="1196" w:bottom="81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96C39" w14:textId="77777777" w:rsidR="00AE3A23" w:rsidRDefault="00AE3A23" w:rsidP="006F25E1">
      <w:pPr>
        <w:spacing w:line="240" w:lineRule="auto"/>
      </w:pPr>
      <w:r>
        <w:separator/>
      </w:r>
    </w:p>
  </w:endnote>
  <w:endnote w:type="continuationSeparator" w:id="0">
    <w:p w14:paraId="0F7F30EE" w14:textId="77777777" w:rsidR="00AE3A23" w:rsidRDefault="00AE3A23" w:rsidP="006F2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0570" w14:textId="77777777" w:rsidR="00AE3A23" w:rsidRDefault="00AE3A23" w:rsidP="006F25E1">
      <w:pPr>
        <w:spacing w:line="240" w:lineRule="auto"/>
      </w:pPr>
      <w:r>
        <w:separator/>
      </w:r>
    </w:p>
  </w:footnote>
  <w:footnote w:type="continuationSeparator" w:id="0">
    <w:p w14:paraId="0E97EC7E" w14:textId="77777777" w:rsidR="00AE3A23" w:rsidRDefault="00AE3A23" w:rsidP="006F25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A737B"/>
    <w:multiLevelType w:val="multilevel"/>
    <w:tmpl w:val="ED3CAB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CE0E21"/>
    <w:multiLevelType w:val="multilevel"/>
    <w:tmpl w:val="75B64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C05BED"/>
    <w:multiLevelType w:val="multilevel"/>
    <w:tmpl w:val="F2566D06"/>
    <w:lvl w:ilvl="0">
      <w:start w:val="1"/>
      <w:numFmt w:val="bullet"/>
      <w:lvlText w:val="●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682F94"/>
    <w:multiLevelType w:val="multilevel"/>
    <w:tmpl w:val="0B62F1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11752A"/>
    <w:multiLevelType w:val="multilevel"/>
    <w:tmpl w:val="1FD44F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47B5817"/>
    <w:multiLevelType w:val="multilevel"/>
    <w:tmpl w:val="6F8CEC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1A7D85"/>
    <w:multiLevelType w:val="multilevel"/>
    <w:tmpl w:val="420C3F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B443CFD"/>
    <w:multiLevelType w:val="multilevel"/>
    <w:tmpl w:val="FB7425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C7D2FBF"/>
    <w:multiLevelType w:val="multilevel"/>
    <w:tmpl w:val="FFB2D2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20C5526"/>
    <w:multiLevelType w:val="multilevel"/>
    <w:tmpl w:val="D6AE55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283743"/>
    <w:multiLevelType w:val="multilevel"/>
    <w:tmpl w:val="A828A7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B080D68"/>
    <w:multiLevelType w:val="hybridMultilevel"/>
    <w:tmpl w:val="B5B093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2E03F0"/>
    <w:multiLevelType w:val="multilevel"/>
    <w:tmpl w:val="5B4CE8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DE13D89"/>
    <w:multiLevelType w:val="multilevel"/>
    <w:tmpl w:val="F0687B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0392AE0"/>
    <w:multiLevelType w:val="multilevel"/>
    <w:tmpl w:val="0FC207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07E160A"/>
    <w:multiLevelType w:val="multilevel"/>
    <w:tmpl w:val="3EFA85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5483988"/>
    <w:multiLevelType w:val="multilevel"/>
    <w:tmpl w:val="B4884A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97D2860"/>
    <w:multiLevelType w:val="multilevel"/>
    <w:tmpl w:val="63E0F3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9A8326B"/>
    <w:multiLevelType w:val="multilevel"/>
    <w:tmpl w:val="D430E6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A0D5520"/>
    <w:multiLevelType w:val="multilevel"/>
    <w:tmpl w:val="DDEC38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B4E694F"/>
    <w:multiLevelType w:val="hybridMultilevel"/>
    <w:tmpl w:val="7E98F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456B0"/>
    <w:multiLevelType w:val="multilevel"/>
    <w:tmpl w:val="D6147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BBC4F39"/>
    <w:multiLevelType w:val="multilevel"/>
    <w:tmpl w:val="19701E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DD72B7B"/>
    <w:multiLevelType w:val="multilevel"/>
    <w:tmpl w:val="A47257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4D278DE"/>
    <w:multiLevelType w:val="multilevel"/>
    <w:tmpl w:val="699A9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E9449CE"/>
    <w:multiLevelType w:val="hybridMultilevel"/>
    <w:tmpl w:val="6E787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0F4384"/>
    <w:multiLevelType w:val="multilevel"/>
    <w:tmpl w:val="E216E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0EA76C0"/>
    <w:multiLevelType w:val="multilevel"/>
    <w:tmpl w:val="0CEE54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146352C"/>
    <w:multiLevelType w:val="multilevel"/>
    <w:tmpl w:val="4E22D5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4C71E9A"/>
    <w:multiLevelType w:val="multilevel"/>
    <w:tmpl w:val="63D67C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C0F7657"/>
    <w:multiLevelType w:val="multilevel"/>
    <w:tmpl w:val="59FE00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C3D63B8"/>
    <w:multiLevelType w:val="hybridMultilevel"/>
    <w:tmpl w:val="9E163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E79F4"/>
    <w:multiLevelType w:val="hybridMultilevel"/>
    <w:tmpl w:val="8F8EB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456F9"/>
    <w:multiLevelType w:val="multilevel"/>
    <w:tmpl w:val="A462CD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3A72477"/>
    <w:multiLevelType w:val="hybridMultilevel"/>
    <w:tmpl w:val="43EE81DE"/>
    <w:lvl w:ilvl="0" w:tplc="806E75AA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A26544"/>
    <w:multiLevelType w:val="multilevel"/>
    <w:tmpl w:val="4BF8F4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58998979">
    <w:abstractNumId w:val="33"/>
  </w:num>
  <w:num w:numId="2" w16cid:durableId="224150312">
    <w:abstractNumId w:val="9"/>
  </w:num>
  <w:num w:numId="3" w16cid:durableId="634603687">
    <w:abstractNumId w:val="30"/>
  </w:num>
  <w:num w:numId="4" w16cid:durableId="377049401">
    <w:abstractNumId w:val="19"/>
  </w:num>
  <w:num w:numId="5" w16cid:durableId="1660380062">
    <w:abstractNumId w:val="5"/>
  </w:num>
  <w:num w:numId="6" w16cid:durableId="1093740679">
    <w:abstractNumId w:val="8"/>
  </w:num>
  <w:num w:numId="7" w16cid:durableId="732972527">
    <w:abstractNumId w:val="4"/>
  </w:num>
  <w:num w:numId="8" w16cid:durableId="2079015620">
    <w:abstractNumId w:val="17"/>
  </w:num>
  <w:num w:numId="9" w16cid:durableId="558902644">
    <w:abstractNumId w:val="21"/>
  </w:num>
  <w:num w:numId="10" w16cid:durableId="1623265349">
    <w:abstractNumId w:val="2"/>
  </w:num>
  <w:num w:numId="11" w16cid:durableId="1954437967">
    <w:abstractNumId w:val="12"/>
  </w:num>
  <w:num w:numId="12" w16cid:durableId="2140604785">
    <w:abstractNumId w:val="28"/>
  </w:num>
  <w:num w:numId="13" w16cid:durableId="1350135213">
    <w:abstractNumId w:val="14"/>
  </w:num>
  <w:num w:numId="14" w16cid:durableId="1046758809">
    <w:abstractNumId w:val="3"/>
  </w:num>
  <w:num w:numId="15" w16cid:durableId="1528134979">
    <w:abstractNumId w:val="15"/>
  </w:num>
  <w:num w:numId="16" w16cid:durableId="2013140588">
    <w:abstractNumId w:val="0"/>
  </w:num>
  <w:num w:numId="17" w16cid:durableId="1167749033">
    <w:abstractNumId w:val="6"/>
  </w:num>
  <w:num w:numId="18" w16cid:durableId="1134442438">
    <w:abstractNumId w:val="7"/>
  </w:num>
  <w:num w:numId="19" w16cid:durableId="1425540119">
    <w:abstractNumId w:val="1"/>
  </w:num>
  <w:num w:numId="20" w16cid:durableId="1376537269">
    <w:abstractNumId w:val="27"/>
  </w:num>
  <w:num w:numId="21" w16cid:durableId="1028724254">
    <w:abstractNumId w:val="22"/>
  </w:num>
  <w:num w:numId="22" w16cid:durableId="1153135203">
    <w:abstractNumId w:val="23"/>
  </w:num>
  <w:num w:numId="23" w16cid:durableId="1322387689">
    <w:abstractNumId w:val="29"/>
  </w:num>
  <w:num w:numId="24" w16cid:durableId="1700815741">
    <w:abstractNumId w:val="16"/>
  </w:num>
  <w:num w:numId="25" w16cid:durableId="877860501">
    <w:abstractNumId w:val="18"/>
  </w:num>
  <w:num w:numId="26" w16cid:durableId="760299319">
    <w:abstractNumId w:val="13"/>
  </w:num>
  <w:num w:numId="27" w16cid:durableId="1432362341">
    <w:abstractNumId w:val="26"/>
  </w:num>
  <w:num w:numId="28" w16cid:durableId="1162812914">
    <w:abstractNumId w:val="35"/>
  </w:num>
  <w:num w:numId="29" w16cid:durableId="1742295101">
    <w:abstractNumId w:val="10"/>
  </w:num>
  <w:num w:numId="30" w16cid:durableId="1500579760">
    <w:abstractNumId w:val="24"/>
  </w:num>
  <w:num w:numId="31" w16cid:durableId="699673375">
    <w:abstractNumId w:val="32"/>
  </w:num>
  <w:num w:numId="32" w16cid:durableId="528488319">
    <w:abstractNumId w:val="20"/>
  </w:num>
  <w:num w:numId="33" w16cid:durableId="174737632">
    <w:abstractNumId w:val="31"/>
  </w:num>
  <w:num w:numId="34" w16cid:durableId="873808635">
    <w:abstractNumId w:val="11"/>
  </w:num>
  <w:num w:numId="35" w16cid:durableId="20302520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2839875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49B"/>
    <w:rsid w:val="0000757B"/>
    <w:rsid w:val="00015DF7"/>
    <w:rsid w:val="00020D1B"/>
    <w:rsid w:val="000214B7"/>
    <w:rsid w:val="0002786B"/>
    <w:rsid w:val="00035A83"/>
    <w:rsid w:val="00036E0E"/>
    <w:rsid w:val="00037F96"/>
    <w:rsid w:val="00041066"/>
    <w:rsid w:val="000561B6"/>
    <w:rsid w:val="00067431"/>
    <w:rsid w:val="0007332B"/>
    <w:rsid w:val="0007471E"/>
    <w:rsid w:val="00080149"/>
    <w:rsid w:val="00084BF1"/>
    <w:rsid w:val="00086FCE"/>
    <w:rsid w:val="000879F9"/>
    <w:rsid w:val="000A1ADC"/>
    <w:rsid w:val="000A1AFB"/>
    <w:rsid w:val="000A5B48"/>
    <w:rsid w:val="000B4633"/>
    <w:rsid w:val="000C4FE3"/>
    <w:rsid w:val="000C755C"/>
    <w:rsid w:val="000D48CA"/>
    <w:rsid w:val="000F04D7"/>
    <w:rsid w:val="000F548A"/>
    <w:rsid w:val="00101AE3"/>
    <w:rsid w:val="0011638E"/>
    <w:rsid w:val="00133B96"/>
    <w:rsid w:val="00133D62"/>
    <w:rsid w:val="00137C90"/>
    <w:rsid w:val="00141C6B"/>
    <w:rsid w:val="00142943"/>
    <w:rsid w:val="00150DA6"/>
    <w:rsid w:val="00164448"/>
    <w:rsid w:val="0016459F"/>
    <w:rsid w:val="00166354"/>
    <w:rsid w:val="00166EBE"/>
    <w:rsid w:val="00177DD1"/>
    <w:rsid w:val="001811EB"/>
    <w:rsid w:val="00194C5F"/>
    <w:rsid w:val="00197C87"/>
    <w:rsid w:val="001A47DF"/>
    <w:rsid w:val="001A799D"/>
    <w:rsid w:val="001A7EA1"/>
    <w:rsid w:val="001B0B22"/>
    <w:rsid w:val="001C00A6"/>
    <w:rsid w:val="001C2A1B"/>
    <w:rsid w:val="001D085F"/>
    <w:rsid w:val="001E264C"/>
    <w:rsid w:val="001E50E7"/>
    <w:rsid w:val="001F3496"/>
    <w:rsid w:val="00204638"/>
    <w:rsid w:val="002108C9"/>
    <w:rsid w:val="002108CC"/>
    <w:rsid w:val="00214F61"/>
    <w:rsid w:val="002156FC"/>
    <w:rsid w:val="00243CF4"/>
    <w:rsid w:val="00255EC4"/>
    <w:rsid w:val="00256F5A"/>
    <w:rsid w:val="002572B1"/>
    <w:rsid w:val="00265FC1"/>
    <w:rsid w:val="00267307"/>
    <w:rsid w:val="00273412"/>
    <w:rsid w:val="00274B88"/>
    <w:rsid w:val="00293E94"/>
    <w:rsid w:val="002A0E0F"/>
    <w:rsid w:val="002A129B"/>
    <w:rsid w:val="002A3116"/>
    <w:rsid w:val="002A3F05"/>
    <w:rsid w:val="002C6BF7"/>
    <w:rsid w:val="002C6F46"/>
    <w:rsid w:val="002C6F47"/>
    <w:rsid w:val="002E6C33"/>
    <w:rsid w:val="002F7432"/>
    <w:rsid w:val="00307653"/>
    <w:rsid w:val="00320885"/>
    <w:rsid w:val="0033309F"/>
    <w:rsid w:val="003406D8"/>
    <w:rsid w:val="0034364A"/>
    <w:rsid w:val="003519C4"/>
    <w:rsid w:val="00352EAC"/>
    <w:rsid w:val="0036664B"/>
    <w:rsid w:val="00370411"/>
    <w:rsid w:val="00370694"/>
    <w:rsid w:val="0038475F"/>
    <w:rsid w:val="003A26F7"/>
    <w:rsid w:val="003D27AF"/>
    <w:rsid w:val="003E01C1"/>
    <w:rsid w:val="003E4BE6"/>
    <w:rsid w:val="00400A49"/>
    <w:rsid w:val="004011E9"/>
    <w:rsid w:val="0041382E"/>
    <w:rsid w:val="004207D3"/>
    <w:rsid w:val="00425441"/>
    <w:rsid w:val="004603AE"/>
    <w:rsid w:val="00462FE9"/>
    <w:rsid w:val="00482E09"/>
    <w:rsid w:val="00490BF7"/>
    <w:rsid w:val="00493AC5"/>
    <w:rsid w:val="0049564C"/>
    <w:rsid w:val="00497283"/>
    <w:rsid w:val="004A4E53"/>
    <w:rsid w:val="004C06BD"/>
    <w:rsid w:val="004C5659"/>
    <w:rsid w:val="004C5E5E"/>
    <w:rsid w:val="004D35CA"/>
    <w:rsid w:val="00503C63"/>
    <w:rsid w:val="0051349B"/>
    <w:rsid w:val="00513CC5"/>
    <w:rsid w:val="005619AB"/>
    <w:rsid w:val="00567561"/>
    <w:rsid w:val="00572ECB"/>
    <w:rsid w:val="00574CCC"/>
    <w:rsid w:val="00575BC7"/>
    <w:rsid w:val="005832C4"/>
    <w:rsid w:val="005A32BE"/>
    <w:rsid w:val="005A598F"/>
    <w:rsid w:val="005C256A"/>
    <w:rsid w:val="005C4301"/>
    <w:rsid w:val="005F20D6"/>
    <w:rsid w:val="006027CB"/>
    <w:rsid w:val="0061629C"/>
    <w:rsid w:val="00623CF9"/>
    <w:rsid w:val="006241A9"/>
    <w:rsid w:val="00625EB8"/>
    <w:rsid w:val="006457D5"/>
    <w:rsid w:val="006572EB"/>
    <w:rsid w:val="00666257"/>
    <w:rsid w:val="0067651E"/>
    <w:rsid w:val="00677D71"/>
    <w:rsid w:val="006822BF"/>
    <w:rsid w:val="006870E6"/>
    <w:rsid w:val="00690BE0"/>
    <w:rsid w:val="006A1043"/>
    <w:rsid w:val="006A6B05"/>
    <w:rsid w:val="006C3333"/>
    <w:rsid w:val="006D450F"/>
    <w:rsid w:val="006E1B4D"/>
    <w:rsid w:val="006F25E1"/>
    <w:rsid w:val="006F77D9"/>
    <w:rsid w:val="00707461"/>
    <w:rsid w:val="007135A0"/>
    <w:rsid w:val="00716255"/>
    <w:rsid w:val="00717338"/>
    <w:rsid w:val="007267A6"/>
    <w:rsid w:val="0072691E"/>
    <w:rsid w:val="00732CC3"/>
    <w:rsid w:val="007361FF"/>
    <w:rsid w:val="007457B5"/>
    <w:rsid w:val="007473F7"/>
    <w:rsid w:val="00751AA4"/>
    <w:rsid w:val="0076371D"/>
    <w:rsid w:val="0077740E"/>
    <w:rsid w:val="00786BAA"/>
    <w:rsid w:val="00794067"/>
    <w:rsid w:val="007A05B3"/>
    <w:rsid w:val="007C5817"/>
    <w:rsid w:val="007D01B0"/>
    <w:rsid w:val="007D3307"/>
    <w:rsid w:val="007E4F5D"/>
    <w:rsid w:val="007E7F6C"/>
    <w:rsid w:val="00803FD1"/>
    <w:rsid w:val="00817A04"/>
    <w:rsid w:val="0085331B"/>
    <w:rsid w:val="00853463"/>
    <w:rsid w:val="008551A0"/>
    <w:rsid w:val="008562FB"/>
    <w:rsid w:val="0086476E"/>
    <w:rsid w:val="00866DC9"/>
    <w:rsid w:val="0088182E"/>
    <w:rsid w:val="008871C3"/>
    <w:rsid w:val="00894DCA"/>
    <w:rsid w:val="008A09C4"/>
    <w:rsid w:val="008A2CD5"/>
    <w:rsid w:val="008C20B0"/>
    <w:rsid w:val="008C6597"/>
    <w:rsid w:val="008D2E05"/>
    <w:rsid w:val="008D6878"/>
    <w:rsid w:val="008E78C5"/>
    <w:rsid w:val="008F1DC4"/>
    <w:rsid w:val="008F5A86"/>
    <w:rsid w:val="008F5C4C"/>
    <w:rsid w:val="00913DF3"/>
    <w:rsid w:val="0093254C"/>
    <w:rsid w:val="00937845"/>
    <w:rsid w:val="0095638B"/>
    <w:rsid w:val="00964A8C"/>
    <w:rsid w:val="00977FD7"/>
    <w:rsid w:val="009825AA"/>
    <w:rsid w:val="00986125"/>
    <w:rsid w:val="009861E6"/>
    <w:rsid w:val="00987687"/>
    <w:rsid w:val="009902DB"/>
    <w:rsid w:val="00990C72"/>
    <w:rsid w:val="009A6472"/>
    <w:rsid w:val="009B421C"/>
    <w:rsid w:val="009B7CFB"/>
    <w:rsid w:val="00A01DD6"/>
    <w:rsid w:val="00A03F47"/>
    <w:rsid w:val="00A0739E"/>
    <w:rsid w:val="00A16B26"/>
    <w:rsid w:val="00A248C1"/>
    <w:rsid w:val="00A253CA"/>
    <w:rsid w:val="00A34A70"/>
    <w:rsid w:val="00A40D13"/>
    <w:rsid w:val="00A425AA"/>
    <w:rsid w:val="00A51F75"/>
    <w:rsid w:val="00A536BB"/>
    <w:rsid w:val="00A574CF"/>
    <w:rsid w:val="00A65D39"/>
    <w:rsid w:val="00A6644B"/>
    <w:rsid w:val="00A940B6"/>
    <w:rsid w:val="00A94425"/>
    <w:rsid w:val="00AA314E"/>
    <w:rsid w:val="00AA7214"/>
    <w:rsid w:val="00AB5908"/>
    <w:rsid w:val="00AC58ED"/>
    <w:rsid w:val="00AD000C"/>
    <w:rsid w:val="00AD7CEC"/>
    <w:rsid w:val="00AE0652"/>
    <w:rsid w:val="00AE3A23"/>
    <w:rsid w:val="00AE5BE0"/>
    <w:rsid w:val="00AE628F"/>
    <w:rsid w:val="00AF163C"/>
    <w:rsid w:val="00AF1DF0"/>
    <w:rsid w:val="00B26F7A"/>
    <w:rsid w:val="00B45502"/>
    <w:rsid w:val="00B518E7"/>
    <w:rsid w:val="00B54A32"/>
    <w:rsid w:val="00B65CA0"/>
    <w:rsid w:val="00B70DFD"/>
    <w:rsid w:val="00B72F70"/>
    <w:rsid w:val="00B80416"/>
    <w:rsid w:val="00B867F4"/>
    <w:rsid w:val="00B91975"/>
    <w:rsid w:val="00B93406"/>
    <w:rsid w:val="00B94022"/>
    <w:rsid w:val="00BB36D4"/>
    <w:rsid w:val="00BC0172"/>
    <w:rsid w:val="00BC4006"/>
    <w:rsid w:val="00BD0680"/>
    <w:rsid w:val="00BE296D"/>
    <w:rsid w:val="00BF2AF3"/>
    <w:rsid w:val="00C0697F"/>
    <w:rsid w:val="00C069CE"/>
    <w:rsid w:val="00C156C3"/>
    <w:rsid w:val="00C20909"/>
    <w:rsid w:val="00C31D91"/>
    <w:rsid w:val="00C33F02"/>
    <w:rsid w:val="00C4283D"/>
    <w:rsid w:val="00C444CD"/>
    <w:rsid w:val="00C51FF9"/>
    <w:rsid w:val="00C641F5"/>
    <w:rsid w:val="00C73F27"/>
    <w:rsid w:val="00C93644"/>
    <w:rsid w:val="00CA6B17"/>
    <w:rsid w:val="00CB1601"/>
    <w:rsid w:val="00CB41F4"/>
    <w:rsid w:val="00CC2667"/>
    <w:rsid w:val="00CE23CB"/>
    <w:rsid w:val="00CF4FCF"/>
    <w:rsid w:val="00D132DA"/>
    <w:rsid w:val="00D45824"/>
    <w:rsid w:val="00D51129"/>
    <w:rsid w:val="00D66B94"/>
    <w:rsid w:val="00D67669"/>
    <w:rsid w:val="00D75577"/>
    <w:rsid w:val="00D96E32"/>
    <w:rsid w:val="00DA0C3A"/>
    <w:rsid w:val="00DA4FE2"/>
    <w:rsid w:val="00DB4E87"/>
    <w:rsid w:val="00DC6C8E"/>
    <w:rsid w:val="00DD2E2E"/>
    <w:rsid w:val="00DD3CAE"/>
    <w:rsid w:val="00DE0037"/>
    <w:rsid w:val="00DE3677"/>
    <w:rsid w:val="00DF0FB1"/>
    <w:rsid w:val="00DF60BA"/>
    <w:rsid w:val="00DF65AF"/>
    <w:rsid w:val="00DF7758"/>
    <w:rsid w:val="00E15FFB"/>
    <w:rsid w:val="00E23AE5"/>
    <w:rsid w:val="00E426A1"/>
    <w:rsid w:val="00E55D7F"/>
    <w:rsid w:val="00E6073E"/>
    <w:rsid w:val="00E67130"/>
    <w:rsid w:val="00E73042"/>
    <w:rsid w:val="00E9021C"/>
    <w:rsid w:val="00E9657C"/>
    <w:rsid w:val="00EA7E30"/>
    <w:rsid w:val="00EB29BE"/>
    <w:rsid w:val="00EB3366"/>
    <w:rsid w:val="00EC5717"/>
    <w:rsid w:val="00EC64AE"/>
    <w:rsid w:val="00ED0715"/>
    <w:rsid w:val="00ED33C1"/>
    <w:rsid w:val="00ED3947"/>
    <w:rsid w:val="00ED5E0B"/>
    <w:rsid w:val="00ED6EDC"/>
    <w:rsid w:val="00EE5171"/>
    <w:rsid w:val="00EF2AD8"/>
    <w:rsid w:val="00F008F2"/>
    <w:rsid w:val="00F10323"/>
    <w:rsid w:val="00F22797"/>
    <w:rsid w:val="00F37649"/>
    <w:rsid w:val="00F4078A"/>
    <w:rsid w:val="00F418EC"/>
    <w:rsid w:val="00F7255A"/>
    <w:rsid w:val="00F73378"/>
    <w:rsid w:val="00F821E1"/>
    <w:rsid w:val="00F84900"/>
    <w:rsid w:val="00F872B1"/>
    <w:rsid w:val="00F926D9"/>
    <w:rsid w:val="00FA652E"/>
    <w:rsid w:val="00FB5059"/>
    <w:rsid w:val="00FC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14E59"/>
  <w15:docId w15:val="{6E7B8921-E433-494F-A415-A6DBAB1F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B9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461"/>
    <w:rPr>
      <w:b/>
      <w:bCs/>
      <w:sz w:val="20"/>
      <w:szCs w:val="20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CE23C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CE23CB"/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25E1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25E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F25E1"/>
    <w:rPr>
      <w:vertAlign w:val="superscript"/>
    </w:rPr>
  </w:style>
  <w:style w:type="paragraph" w:customStyle="1" w:styleId="BodyA">
    <w:name w:val="Body A"/>
    <w:rsid w:val="007A05B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kern w:val="2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table" w:styleId="TableGrid">
    <w:name w:val="Table Grid"/>
    <w:basedOn w:val="TableNormal"/>
    <w:uiPriority w:val="39"/>
    <w:qFormat/>
    <w:rsid w:val="00AE628F"/>
    <w:pPr>
      <w:spacing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F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FD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6713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9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FDDF6-736C-4E0C-A730-359B85D6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2880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Alik A. Sargsyan</dc:creator>
  <cp:keywords>https:/mul2-mineconomy.gov.am/tasks/845838/oneclick?token=6d745e864758afff844c2d9946f32416</cp:keywords>
  <cp:lastModifiedBy>Anna I. Gharibjanyan</cp:lastModifiedBy>
  <cp:revision>2</cp:revision>
  <cp:lastPrinted>2025-06-26T08:01:00Z</cp:lastPrinted>
  <dcterms:created xsi:type="dcterms:W3CDTF">2025-10-06T06:19:00Z</dcterms:created>
  <dcterms:modified xsi:type="dcterms:W3CDTF">2025-10-06T06:19:00Z</dcterms:modified>
</cp:coreProperties>
</file>