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Ռադիոակտիվության գրանցման համար դոզաձափի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Ռադիոակտիվության գրանցման համար դոզաձափի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Ռադիոակտիվության գրանցման համար դոզաձափի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Ռադիոակտիվության գրանցման համար դոզաձափի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Դոզաչափ ռադիոակտիվության գրանցման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ԷԱՃԱՊՁԲ-2025/66»*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Դոզաչափ ռադիոակտիվության գրանցման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