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ՀՀՌՑ-ԷԱՃԱՊՁԲ-25/35  Թվային հեռուստատեսային ազդանշանի դեկոդերների/արբանյակային ընդունիչների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Մարինա Նիկոլյան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marina.nikolyan@tna.am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ՀՀՌՑ-ԷԱՃԱՊՁԲ-25/35  Թվային հեռուստատեսային ազդանշանի դեկոդերների/արբանյակային ընդունիչների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ՀՀՌՑ-ԷԱՃԱՊՁԲ-25/35  Թվային հեռուստատեսային ազդանշանի դեկոդերների/արբանյակային ընդունիչների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marina.nikolyan@tna.am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ՀՀՌՑ-ԷԱՃԱՊՁԲ-25/35  Թվային հեռուստատեսային ազդանշանի դեկոդերների/արբանյակային ընդունիչների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հեռուստաազդանշանի դեկոդերներ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հեռուստատեսային և ռադիոհաղորդիչ ցանց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ՀՀՌՑ-ԷԱՃԱՊՁԲ-25/35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ՀՀՌՑ-ԷԱՃԱՊՁԲ-25/35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«ՀՀՌՑ-ԷԱՃԱՊՁԲ-25/35»*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«ՀՀՌՑ-ԷԱՃԱՊՁԲ-25/35»*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ՀՀՌՑ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հեռուստաազդանշանի դեկոդերներ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հեռուստաազդանշանի դեկոդերներ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