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ՀՀ-ՊԵԿ-ԷԱՃԱՊՁԲ-25/17-Ք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монитора рентгеновского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ՀՀ-ՊԵԿ-ԷԱՃԱՊՁԲ-25/17-Ք</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монитора рентгеновского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монитора рентгеновского оборудования</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ՀՀ-ՊԵԿ-ԷԱՃԱՊՁԲ-25/17-Ք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монитора рентгеновского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рентгеновского оборудования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ՀՀ-ՊԵԿ-ԷԱՃԱՊՁԲ-25/17-Ք</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"ՀՀ-ՊԵԿ-ԷԱՃԱՊՁԲ-25/17-Ք"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ՀՀ-ՊԵԿ-ԷԱՃԱՊՁԲ-25/17-Ք*.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"ՀՀ-ՊԵԿ-ԷԱՃԱՊՁԲ-25/17-Ք"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ՀՀ-ՊԵԿ-ԷԱՃԱՊՁԲ-25/17-Ք*.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ՀՀ-ՊԵԿ-ԷԱՃԱՊՁԲ-25/17-Ք</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рентгеновского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Диагональ экрана: 60,9 см (24 дюйма)
•	Разрешение экрана: 1920 x 1200 пикселей
•	Технология отображения: LED
•	Соотношение сторон экрана: 16:10
•	Входы: VGA (основной) и т. д.
Другие условия
• Транспортировка и разгрузка товара осуществляется поставщиком:
• Продукты должны быть неиспользованными.
• Запросить у участника по приглашению фирменное наименование, товарный знак, марку, название производителя и технические характеристики предлагаемого продукта.:
• Гарантийный срок на поставляемые товары устанавливается в течение 730 календарных дней, считая со дня, следующего за Днем принятия товара покупателем.:
• Организация процесса закупок на основе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в. 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основе наличия соответствующих финансовых средств для этой цели и заключения соответствующего соглашения между сторонами на этой основе и в течение максимум 70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