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2025.09.30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Շիրակի մարզ, Արթիկի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ՀՀ Շիրակի մարզ, ք. Արթիկ</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мусоровоза для нужд общины Артик Ширакской области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20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Ղևոնդ Գրիգորյան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artikgnumner@mail.ru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0244 5 20 21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Շիրակի մարզ, Արթիկի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ՇՄԱՀ-ԷԱՃԱՊՁԲ-25/79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2025.09.30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мусоровоза для нужд общины Артик Ширакской области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мусоровоза для нужд общины Артик Ширакской области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Շիրակի մարզ, Արթիկի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ՇՄԱՀ-ԷԱՃԱՊՁԲ-25/79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artikgnumner@mail.ru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мусоровоза для нужд общины Артик Ширакской области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20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2025.10.30.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Շիրակի մարզ, Արթիկի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ՇՄԱՀ-ԷԱՃԱՊՁԲ-25/79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ՇՄԱՀ-ԷԱՃԱՊՁԲ-25/79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ՇՄԱՀ-ԷԱՃԱՊՁԲ-25/79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Շիրակի մարզ, Արթիկի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"ՇՄԱՀ-ԷԱՃԱՊՁԲ-25/79"*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Շիրակի մարզ, Արթիկի Համայնքապետարան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ՇՄԱՀ-ԷԱՃԱՊՁԲ-25/79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"ՇՄԱՀ-ԷԱՃԱՊՁԲ-25/79"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ՇՄԱՀ-ԷԱՃԱՊՁԲ-25/79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"ՇՄԱՀ-ԷԱՃԱՊՁԲ-25/79"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Շիրակի մարզ, Արթիկի Համայնքապետարան*(далее — Заказчик) процедуре закупок под кодом ՇՄԱՀ-ԷԱՃԱՊՁԲ-25/79*.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ՇՄԱՀ-ԷԱՃԱՊՁԲ-25/79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Мусоровоз 2 шт.
Год выпуска: 2025
Колёсная формула: 6x4
Двигатель: 6-цилиндровый, с турбонаддувом, жидкостного охлаждения, дизельный с промежуточным охладителем
Мощность двигателя: не менее 300 л.с., рабочий объём: 6,7 л
Максимальная скорость: 100 км/ч
Экологический стандарт: не менее Евро-5
Трансмиссия: Механическая, 9 передач переднего хода и 1 передача заднего хода
Максимальная масса с грузом: не менее 24 т
Нагрузка на переднюю и заднюю ось: передняя ось: не менее 4700 кг
Задняя ось: не менее 11 400 кг на каждую
Тормоза: ABS, антиблокировочная система, моторный тормоз/горный режим/
Тип тормозов: барабанные, стояночный тормоз, пружинный тормоз задних колёс
Рулевое управление: левостороннее расположение руля, регулировка рулевой колонки по высоте и углу наклона, гидроусилитель руля передней оси
Стояночный тормоз: пружинный тормоз задних колёс
Объём кузова: 17–19 куб. м куб. см
Подвеска: Передняя многолистовая рессорная подвеска с гидравлическими амортизаторами и задняя многолистовая рессорная подвеска
Кабина
Система отопления и кондиционирования, регулируемые сиденья водителя и как минимум одного пассажира, ремни безопасности, электропривод боковых стекол, двери с центральным замком, электросистема поворота кабины, дневные ходовые огни, камера заднего вида, сигнал заднего хода, стандартные приборы и конструкция приборной панели, которая относится к гидравлическому подъемнику, который, как правило, входит в заводской набор инструментов автомобиля и предназначен для подъема автомобиля при определенных работах по техническому обслуживанию или ремонту (например, замена шин), а также огнетушитель
Топливный бак 300 л или более
Шины эквивалентные 12 R 22.5 (10 штук и одна запасная)
Степень сжатия мусора: не менее 3:1
Система управления компрессией: с двойным электрическим и ручным управлением
Автомобиль должен быть оборудован механизмом аварийной остановки с обеих сторон задней части кузова с режимами «стоп» и «стоп-реверс»
Время загрузки мусора в секунду: от 8 до 10 секунд.
Стальной бак для сбора сточных вод объемом не менее 200 л и толщиной стенки 3 мм.
Гидравлический насос: поршневого типа.
Гидравлическая система: полная система охлаждения и фильтрации.
Автомобиль должен быть оборудован системой мойки. Бак объемом не менее 500 л, установленный за кабиной водителя, с насосом высокого давления производительностью 30–40 л/мин.
Габариты автомобиля (минимальные – максимальные): длина 7000–8000 мм.
Ширина 2400–2550 мм.
Высота 2900–3100 мм.
Гарантия 2 года без ограничения пробега.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 календарных дней со дня вступления в силу договора, заключенного на основании контракта, после предоставления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ՇՄԱՀ-ԷԱՃԱՊՁԲ-25/79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