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ՀՀԿԳՄՍՆԷԱՃԱՊՁԲ-25/186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(28 դպրոց)</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ՀՀԿԳՄՍՆԷԱՃԱՊՁԲ-25/186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(28 դպրոց)</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(28 դպրոց)</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(28 դպրոց)</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4.6944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ՀՀԿԳՄՍՆԷԱՃԱՊՁԲ-25/186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ՀՀԿԳՄՍՆԷԱՃԱՊՁԲ-25/186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ՀՀԿԳՄՍՆԷԱՃԱՊՁԲ-25/186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ՀՀԿԳՄՍՆԷԱՃԱՊՁԲ-25/186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«ՀՀԿԳՄՍՆԷԱՃԱՊՁԲ-25/186»*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ՀՀԿԳՄՍՆԷԱՃԱՊՁԲ-25/186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«ՀՀԿԳՄՍՆԷԱՃԱՊՁԲ-25/186»*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ՀՀԿԳՄՍՆԷԱՃԱՊՁԲ-25/186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Առաջարկվող մոդելը պետք է ունենա որևէ գրանցում՝ patent, copyright, Trademark։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Գնորդի հետ (հեռ.՝ 010599692):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