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230F14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993C3D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993C3D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31259" w:rsidRPr="00993C3D">
        <w:rPr>
          <w:rFonts w:ascii="GHEA Grapalat" w:hAnsi="GHEA Grapalat"/>
          <w:b/>
          <w:sz w:val="24"/>
          <w:szCs w:val="24"/>
          <w:lang w:val="af-ZA"/>
        </w:rPr>
        <w:t xml:space="preserve">2025 թվականի </w:t>
      </w:r>
      <w:r w:rsidR="00FB14B2">
        <w:rPr>
          <w:rFonts w:ascii="GHEA Grapalat" w:hAnsi="GHEA Grapalat"/>
          <w:b/>
          <w:sz w:val="24"/>
          <w:szCs w:val="24"/>
          <w:lang w:val="af-ZA"/>
        </w:rPr>
        <w:t xml:space="preserve">հոկտեմբերի 10-ի թիվ 2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>“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lang w:val="af-ZA"/>
        </w:rPr>
      </w:pPr>
    </w:p>
    <w:p w:rsidR="00C14C7B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993C3D">
        <w:rPr>
          <w:rFonts w:ascii="GHEA Grapalat" w:hAnsi="GHEA Grapalat"/>
          <w:b/>
          <w:sz w:val="24"/>
          <w:szCs w:val="24"/>
          <w:lang w:val="en-US"/>
        </w:rPr>
        <w:t>ԵՊՀ</w:t>
      </w:r>
      <w:r w:rsidR="004D15E5" w:rsidRPr="00993C3D">
        <w:rPr>
          <w:rFonts w:ascii="GHEA Grapalat" w:hAnsi="GHEA Grapalat"/>
          <w:b/>
          <w:sz w:val="24"/>
          <w:szCs w:val="24"/>
          <w:lang w:val="af-ZA"/>
        </w:rPr>
        <w:t>-</w:t>
      </w:r>
      <w:r w:rsidR="004D15E5" w:rsidRPr="00993C3D">
        <w:rPr>
          <w:rFonts w:ascii="GHEA Grapalat" w:hAnsi="GHEA Grapalat"/>
          <w:b/>
          <w:sz w:val="24"/>
          <w:szCs w:val="24"/>
          <w:lang w:val="en-US"/>
        </w:rPr>
        <w:t>ԷԱՃԱՊՁԲ</w:t>
      </w:r>
      <w:r w:rsidR="004D15E5" w:rsidRPr="00993C3D">
        <w:rPr>
          <w:rFonts w:ascii="GHEA Grapalat" w:hAnsi="GHEA Grapalat"/>
          <w:b/>
          <w:sz w:val="24"/>
          <w:szCs w:val="24"/>
          <w:lang w:val="af-ZA"/>
        </w:rPr>
        <w:t>-</w:t>
      </w:r>
      <w:r w:rsidR="00FB14B2">
        <w:rPr>
          <w:rFonts w:ascii="GHEA Grapalat" w:hAnsi="GHEA Grapalat"/>
          <w:b/>
          <w:sz w:val="24"/>
          <w:szCs w:val="24"/>
          <w:lang w:val="af-ZA"/>
        </w:rPr>
        <w:t>25/212</w:t>
      </w:r>
    </w:p>
    <w:p w:rsidR="00F64665" w:rsidRPr="00F64665" w:rsidRDefault="00F64665" w:rsidP="00F64665">
      <w:pPr>
        <w:rPr>
          <w:lang w:val="af-ZA" w:eastAsia="en-US"/>
        </w:rPr>
      </w:pPr>
    </w:p>
    <w:p w:rsidR="00C14C7B" w:rsidRPr="00993C3D" w:rsidRDefault="00C14C7B" w:rsidP="00230F14">
      <w:pPr>
        <w:rPr>
          <w:lang w:val="af-ZA"/>
        </w:rPr>
      </w:pPr>
    </w:p>
    <w:p w:rsidR="00C14C7B" w:rsidRPr="00993C3D" w:rsidRDefault="00FB14B2" w:rsidP="00230F14">
      <w:pPr>
        <w:pStyle w:val="Heading3"/>
        <w:spacing w:line="240" w:lineRule="auto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ԵՊՀ հիմնադրամի պատմության ֆակուլտետի կարիքների համար տեխնիկայի և սարքավորումներ</w:t>
      </w:r>
      <w:r w:rsidR="00C33553" w:rsidRPr="00993C3D">
        <w:rPr>
          <w:rFonts w:ascii="GHEA Grapalat" w:hAnsi="GHEA Grapalat"/>
          <w:b/>
          <w:sz w:val="22"/>
          <w:szCs w:val="22"/>
        </w:rPr>
        <w:t>ի</w:t>
      </w:r>
      <w:r w:rsidR="00B42B3D" w:rsidRPr="00993C3D">
        <w:rPr>
          <w:rFonts w:ascii="GHEA Grapalat" w:hAnsi="GHEA Grapalat" w:cs="Calibri"/>
          <w:b/>
          <w:color w:val="000000" w:themeColor="text1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4D15E5" w:rsidRPr="00993C3D">
        <w:rPr>
          <w:rFonts w:ascii="GHEA Grapalat" w:hAnsi="GHEA Grapalat"/>
          <w:b/>
          <w:i w:val="0"/>
          <w:sz w:val="24"/>
          <w:szCs w:val="24"/>
          <w:lang w:val="en-US"/>
        </w:rPr>
        <w:t>ԵՊՀ</w:t>
      </w:r>
      <w:r w:rsidR="004D15E5" w:rsidRPr="00993C3D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="004D15E5" w:rsidRPr="00993C3D">
        <w:rPr>
          <w:rFonts w:ascii="GHEA Grapalat" w:hAnsi="GHEA Grapalat"/>
          <w:b/>
          <w:i w:val="0"/>
          <w:sz w:val="24"/>
          <w:szCs w:val="24"/>
          <w:lang w:val="en-US"/>
        </w:rPr>
        <w:t>ԷԱՃԱՊՁԲ</w:t>
      </w:r>
      <w:r w:rsidR="004D15E5" w:rsidRPr="00993C3D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>
        <w:rPr>
          <w:rFonts w:ascii="GHEA Grapalat" w:hAnsi="GHEA Grapalat"/>
          <w:b/>
          <w:i w:val="0"/>
          <w:sz w:val="24"/>
          <w:szCs w:val="24"/>
          <w:lang w:val="af-ZA"/>
        </w:rPr>
        <w:t>25/212</w:t>
      </w:r>
      <w:r w:rsidR="004D15E5" w:rsidRPr="00993C3D"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993C3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9144DA" w:rsidRDefault="00C14C7B" w:rsidP="00230F14">
      <w:pPr>
        <w:ind w:firstLine="709"/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="00114557" w:rsidRPr="00993C3D">
        <w:rPr>
          <w:rFonts w:ascii="GHEA Grapalat" w:hAnsi="GHEA Grapalat"/>
          <w:sz w:val="22"/>
          <w:szCs w:val="22"/>
          <w:u w:val="single"/>
          <w:lang w:val="af-ZA"/>
        </w:rPr>
        <w:t>՝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="009A23A4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FB14B2" w:rsidRPr="009144DA">
        <w:rPr>
          <w:rFonts w:ascii="GHEA Grapalat" w:hAnsi="GHEA Grapalat"/>
          <w:b/>
          <w:sz w:val="22"/>
          <w:szCs w:val="22"/>
          <w:lang w:val="af-ZA"/>
        </w:rPr>
        <w:t>2</w:t>
      </w:r>
      <w:r w:rsidR="008C7202" w:rsidRPr="009144DA">
        <w:rPr>
          <w:rFonts w:ascii="GHEA Grapalat" w:hAnsi="GHEA Grapalat"/>
          <w:b/>
          <w:sz w:val="22"/>
          <w:szCs w:val="22"/>
          <w:lang w:val="af-ZA"/>
        </w:rPr>
        <w:t>-րդ չափաբաժն</w:t>
      </w:r>
      <w:r w:rsidR="00B162D2" w:rsidRPr="009144DA">
        <w:rPr>
          <w:rFonts w:ascii="GHEA Grapalat" w:hAnsi="GHEA Grapalat"/>
          <w:b/>
          <w:sz w:val="22"/>
          <w:szCs w:val="22"/>
          <w:lang w:val="af-ZA"/>
        </w:rPr>
        <w:t>ի</w:t>
      </w:r>
      <w:r w:rsidR="009A23A4" w:rsidRPr="009144DA"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Pr="009144DA">
        <w:rPr>
          <w:rFonts w:ascii="GHEA Grapalat" w:hAnsi="GHEA Grapalat"/>
          <w:b/>
          <w:sz w:val="22"/>
          <w:szCs w:val="22"/>
          <w:lang w:val="af-ZA"/>
        </w:rPr>
        <w:t>տեխնիկական բնութագր</w:t>
      </w:r>
      <w:r w:rsidR="00CD7F49" w:rsidRPr="009144DA">
        <w:rPr>
          <w:rFonts w:ascii="GHEA Grapalat" w:hAnsi="GHEA Grapalat"/>
          <w:b/>
          <w:sz w:val="22"/>
          <w:szCs w:val="22"/>
          <w:lang w:val="af-ZA"/>
        </w:rPr>
        <w:t>եր</w:t>
      </w:r>
      <w:r w:rsidRPr="009144DA">
        <w:rPr>
          <w:rFonts w:ascii="GHEA Grapalat" w:hAnsi="GHEA Grapalat"/>
          <w:b/>
          <w:sz w:val="22"/>
          <w:szCs w:val="22"/>
          <w:lang w:val="af-ZA"/>
        </w:rPr>
        <w:t>ում փոփոխություն կատարելու անհրաժեշտություն</w:t>
      </w:r>
      <w:r w:rsidR="00C33553" w:rsidRPr="009144DA">
        <w:rPr>
          <w:rFonts w:ascii="GHEA Grapalat" w:hAnsi="GHEA Grapalat"/>
          <w:b/>
          <w:sz w:val="22"/>
          <w:szCs w:val="22"/>
          <w:lang w:val="af-ZA"/>
        </w:rPr>
        <w:t>.</w:t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  <w:t xml:space="preserve">    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="00114557" w:rsidRPr="00993C3D">
        <w:rPr>
          <w:rFonts w:ascii="GHEA Grapalat" w:hAnsi="GHEA Grapalat" w:cs="Sylfaen"/>
          <w:sz w:val="22"/>
          <w:szCs w:val="22"/>
          <w:lang w:val="af-ZA"/>
        </w:rPr>
        <w:t>՝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 w:rsidRPr="00993C3D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</w:t>
      </w:r>
      <w:r w:rsidR="00C133BC" w:rsidRPr="00993C3D">
        <w:rPr>
          <w:rFonts w:ascii="GHEA Grapalat" w:hAnsi="GHEA Grapalat" w:cs="Sylfaen"/>
          <w:sz w:val="22"/>
          <w:szCs w:val="22"/>
          <w:lang w:val="af-ZA"/>
        </w:rPr>
        <w:t>եր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ով սահմանվել </w:t>
      </w:r>
      <w:r w:rsidR="00FA01C1" w:rsidRPr="00993C3D">
        <w:rPr>
          <w:rFonts w:ascii="GHEA Grapalat" w:hAnsi="GHEA Grapalat" w:cs="Sylfaen"/>
          <w:sz w:val="22"/>
          <w:szCs w:val="22"/>
          <w:lang w:val="hy-AM"/>
        </w:rPr>
        <w:t>են.</w:t>
      </w:r>
    </w:p>
    <w:p w:rsidR="009A23A4" w:rsidRDefault="009A23A4" w:rsidP="00230F14">
      <w:pPr>
        <w:jc w:val="both"/>
        <w:rPr>
          <w:rFonts w:ascii="GHEA Grapalat" w:hAnsi="GHEA Grapalat" w:cs="Sylfaen"/>
          <w:sz w:val="24"/>
          <w:szCs w:val="22"/>
          <w:lang w:val="hy-AM"/>
        </w:rPr>
      </w:pPr>
    </w:p>
    <w:p w:rsidR="00F64665" w:rsidRPr="00993C3D" w:rsidRDefault="00F64665" w:rsidP="00230F14">
      <w:pPr>
        <w:jc w:val="both"/>
        <w:rPr>
          <w:rFonts w:ascii="GHEA Grapalat" w:hAnsi="GHEA Grapalat" w:cs="Sylfaen"/>
          <w:sz w:val="24"/>
          <w:szCs w:val="22"/>
          <w:lang w:val="hy-AM"/>
        </w:rPr>
      </w:pPr>
    </w:p>
    <w:p w:rsidR="009A23A4" w:rsidRPr="00993C3D" w:rsidRDefault="009A23A4" w:rsidP="00230F14">
      <w:pPr>
        <w:jc w:val="center"/>
        <w:rPr>
          <w:rFonts w:ascii="GHEA Grapalat" w:hAnsi="GHEA Grapalat" w:cs="Arial"/>
          <w:b/>
          <w:sz w:val="22"/>
          <w:szCs w:val="24"/>
          <w:lang w:val="hy-AM"/>
        </w:rPr>
      </w:pPr>
      <w:r w:rsidRPr="00993C3D">
        <w:rPr>
          <w:rFonts w:ascii="GHEA Grapalat" w:hAnsi="GHEA Grapalat" w:cs="Arial"/>
          <w:b/>
          <w:sz w:val="22"/>
          <w:szCs w:val="24"/>
          <w:lang w:val="hy-AM"/>
        </w:rPr>
        <w:t xml:space="preserve">ՀԻՆ ՏԵԽՆԻԿԱԿԱՆ ԲՆՈՒԹԱԳԻՐ </w:t>
      </w:r>
    </w:p>
    <w:tbl>
      <w:tblPr>
        <w:tblW w:w="14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0"/>
        <w:gridCol w:w="7395"/>
        <w:gridCol w:w="992"/>
        <w:gridCol w:w="1276"/>
      </w:tblGrid>
      <w:tr w:rsidR="007F6CFB" w:rsidRPr="00993C3D" w:rsidTr="00711C81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7F6CFB" w:rsidRPr="00993C3D" w:rsidRDefault="007F6CFB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3C3D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830" w:type="dxa"/>
            <w:vMerge w:val="restart"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395" w:type="dxa"/>
            <w:vMerge w:val="restart"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7F6CFB" w:rsidRPr="00993C3D" w:rsidTr="00711C81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95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F6CFB" w:rsidRPr="00993C3D" w:rsidRDefault="007F6CFB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B14B2" w:rsidRPr="00993C3D" w:rsidTr="00711C81">
        <w:trPr>
          <w:trHeight w:val="460"/>
          <w:jc w:val="center"/>
        </w:trPr>
        <w:tc>
          <w:tcPr>
            <w:tcW w:w="1560" w:type="dxa"/>
            <w:vAlign w:val="center"/>
          </w:tcPr>
          <w:p w:rsidR="00FB14B2" w:rsidRPr="002B268D" w:rsidRDefault="00FB14B2" w:rsidP="00FB14B2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2830" w:type="dxa"/>
            <w:vAlign w:val="center"/>
          </w:tcPr>
          <w:p w:rsidR="00FB14B2" w:rsidRPr="00666138" w:rsidRDefault="009F20DF" w:rsidP="00FB14B2">
            <w:pPr>
              <w:rPr>
                <w:rFonts w:ascii="GHEA Grapalat" w:hAnsi="GHEA Grapalat" w:cs="Arial"/>
                <w:sz w:val="18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4"/>
                <w:lang w:val="hy-AM"/>
              </w:rPr>
              <w:t xml:space="preserve">Aver vc520 Pro3 </w:t>
            </w:r>
            <w:bookmarkStart w:id="0" w:name="_GoBack"/>
            <w:bookmarkEnd w:id="0"/>
            <w:r w:rsidR="00FB14B2" w:rsidRPr="00666138">
              <w:rPr>
                <w:rFonts w:ascii="GHEA Grapalat" w:hAnsi="GHEA Grapalat" w:cs="Arial"/>
                <w:sz w:val="18"/>
                <w:szCs w:val="24"/>
                <w:lang w:val="hy-AM"/>
              </w:rPr>
              <w:t xml:space="preserve">վիդեոկոնֆերանսի համակարգ </w:t>
            </w:r>
          </w:p>
        </w:tc>
        <w:tc>
          <w:tcPr>
            <w:tcW w:w="7395" w:type="dxa"/>
            <w:vAlign w:val="center"/>
          </w:tcPr>
          <w:p w:rsidR="00FB14B2" w:rsidRDefault="00FB14B2" w:rsidP="00FB14B2">
            <w:pPr>
              <w:rPr>
                <w:rFonts w:ascii="GHEA Grapalat" w:hAnsi="GHEA Grapalat" w:cs="Arial"/>
                <w:sz w:val="18"/>
                <w:szCs w:val="24"/>
                <w:lang w:val="hy-AM"/>
              </w:rPr>
            </w:pP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t>Վիդեnկnնֆերանuի համակարգ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Լիnվին բարձր uահմանnւմnվ, պանnրամա-թեքnւմ-մեծացnւմ ֆnւնկիցիաnվ USB տեuախցիկ և առանց ձեռքի կարգավnրnւմnվ։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Միջին և մեծ չափի կnնֆերանu դահլիճների համար։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Ձայնագրել առնվազն 1080Պ, 60Հց տեuանյnւթը USB 3.1-nվ։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Բարձրախnu՝ առնվազն 15 դյnւյմ տիրnւյթnվ։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Խելացի շրջանակ, Sony լայն դինամիկ տիրnւյթ, համացանցային արձանագրության ալիքի հnuք։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Առնվազն 11x օպտիկական խnշnրացnւմ, առնվազն 17x ընդհանnւր խnշnրացnւմ։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Պատկերի հայելnւմ, շրջnւմ, սպիտակի հավասարակշռnւթյան կարգավnրnւմ՝ ավտnմատ/ձեռքnվ վերակարգավnրnւմ հավելվածի միջnցnվ։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Նվազագnւյն կիզակետային հեռավnրnւթյnւնը` առնվազն 995մմ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Կnնֆերանսի բnլnր մասնակիցների տեսադաշտի ավտnմատ կարգավnրnւմ։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lastRenderedPageBreak/>
              <w:t>Ավտnմատ կտրnւմ, ավտnֆnկnւu, հետին լnւuավnրnւթյnւն։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Ոuպնյակի տեuակը՝ լայն անկյnւն (առնվազն 1,5 դիաֆրագմայի արժեքnվ) և հեռահար (առնվազն 2,6 դիաֆրագմայի արժեքnվ)։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Պանnրամիկ կարգավnրnւմ՝ առնվազն -155° աստիճանից մինչև առնվազն +155 աստիճան ներառյալ։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Թեքnւթյան կարգավnրnւմ՝ առնվազն +84° աստիճանից (վերև) մինչև առնվազն -28° աստիճան (ներքև) ներառյալ։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Տեսախցիկի առնվազն 7 նախադրված կարգավnրnւմներ (հեռակառավարման վահանակի միջnցnվ)։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Կարգավիճակի ցnւցիչ։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ՄՕԿ սենսnր՝ առնվազն 5 մեգապիքսել, գերցածր լnւսավnրnւթյան պայմաններnւմ լայն դինամիկ տիրnւյթnվ բարձր կnնտրաստային տեսարանների համար։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Համացանցային պրnտnկnլ հnսքային կապ և կառավարnւմ՝ RJ-45 պnրտի միջnցnվ։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H.264 ձևաչափի ապահnվnւմ իրական ժամանակի հnսքային արձանագրnւթյան միջnցnվ, ինչպես նաև տեսահամակարգի կառավարման ճարտարապետnւթյան համացանցային արձանագրnւթյան միջnցnվ։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Խելացի պատկերասրահ ֆnւնկցիա։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Ներկառnւցված ծրագրի ավտnմատ և nչ ավտnմատ թարմացnւմ։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Տեսախցիկի պատկերը՝ կարգավnրելի ըստ սահմանված պարամետրերի։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Հետին լnւսավnրnւթյան փnխհատnւցման տեխնnլnգիա լայն դինամիկ տիրnւյթnւմ՝ բարձր հակադրnւթյան պայմաններnւմ լnւյսի հավասարակշռnւթյnւնը ավելի բարենպաստ դարձնելnւ համար։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Տեսախցիկի աշխատանքային վիճակի ախտnրnշnւմ։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Chrome / ՄԱԿ ՕՍ / Windows աջակցnւթյnւն։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Հատnւկ առանձնահատկnւթյnւն ՝ ներկառnւցված տեuախցիկ։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Բարձրախnu և հեռավnր ձեռնարկnւթյան դաuի պանnրամա-թեքnւմ-մեծացnւմ ֆnւնկիցիայnվ տեuախցիկ՝ խելացի շրջանակ աշխատաuեղանի բարձրախnunվ, պաշտnնապեu վավերացված Zoom ծրագրի օգտագnրծման համար, պաշտnնապեu վավերացված Microsoft-ի կnղմից օգտագnրծման համար, առաքnւմը և բեռնաթափnւմը մատակարարի կnղմից։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Ապրանքը լինի նnր, չօգտագnրծված, գnրծարանյին փաթեթավnրմամբ։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Երաշխիքային կտրnնի առկայnւթյnւն, մատակարարման փnւլnւմ՝ ապրանքի հետ միաuին տրամադրել nրակի հավաuտագիր կամ անձնագիր, Առաքումը մատակարարի կողմից</w:t>
            </w:r>
          </w:p>
          <w:p w:rsidR="00FB14B2" w:rsidRDefault="00FB14B2" w:rsidP="00FB14B2">
            <w:pPr>
              <w:rPr>
                <w:rFonts w:ascii="GHEA Grapalat" w:hAnsi="GHEA Grapalat" w:cs="Arial"/>
                <w:sz w:val="18"/>
                <w:szCs w:val="24"/>
                <w:lang w:val="hy-AM"/>
              </w:rPr>
            </w:pPr>
          </w:p>
          <w:p w:rsidR="00FB14B2" w:rsidRPr="00844465" w:rsidRDefault="00FB14B2" w:rsidP="00FB14B2">
            <w:pPr>
              <w:rPr>
                <w:rFonts w:ascii="GHEA Grapalat" w:hAnsi="GHEA Grapalat" w:cs="Arial"/>
                <w:sz w:val="18"/>
                <w:szCs w:val="24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FB14B2" w:rsidRPr="003F43E5" w:rsidRDefault="00FB14B2" w:rsidP="00FB14B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1276" w:type="dxa"/>
            <w:vAlign w:val="center"/>
          </w:tcPr>
          <w:p w:rsidR="00FB14B2" w:rsidRPr="003F43E5" w:rsidRDefault="00FB14B2" w:rsidP="00FB14B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    1</w:t>
            </w:r>
          </w:p>
        </w:tc>
      </w:tr>
    </w:tbl>
    <w:p w:rsidR="009A23A4" w:rsidRPr="00993C3D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FB14B2" w:rsidRDefault="00FB14B2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FB14B2" w:rsidRDefault="00FB14B2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FB14B2" w:rsidRDefault="00FB14B2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FB14B2" w:rsidRDefault="00FB14B2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FB14B2" w:rsidRDefault="00FB14B2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FB14B2" w:rsidRDefault="00FB14B2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FB14B2" w:rsidRPr="00993C3D" w:rsidRDefault="00FB14B2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b/>
          <w:lang w:val="af-ZA"/>
        </w:rPr>
      </w:pPr>
      <w:r w:rsidRPr="00993C3D">
        <w:rPr>
          <w:rFonts w:ascii="GHEA Grapalat" w:hAnsi="GHEA Grapalat"/>
          <w:b/>
          <w:lang w:val="hy-AM"/>
        </w:rPr>
        <w:t>Անհրաժեշտություն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է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առաջացել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գնման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ենթակա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ապրանքի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համար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սահմանել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նոր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տեխնիկական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բնութագրեր</w:t>
      </w:r>
      <w:r w:rsidRPr="00993C3D">
        <w:rPr>
          <w:rFonts w:ascii="GHEA Grapalat" w:hAnsi="GHEA Grapalat"/>
          <w:b/>
          <w:lang w:val="af-ZA"/>
        </w:rPr>
        <w:t xml:space="preserve">, </w:t>
      </w:r>
      <w:r w:rsidRPr="00993C3D">
        <w:rPr>
          <w:rFonts w:ascii="GHEA Grapalat" w:hAnsi="GHEA Grapalat"/>
          <w:b/>
          <w:lang w:val="hy-AM"/>
        </w:rPr>
        <w:t>որ</w:t>
      </w:r>
      <w:r w:rsidR="009A23A4" w:rsidRPr="00993C3D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Pr="00993C3D" w:rsidRDefault="009A23A4" w:rsidP="00230F1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93C3D">
        <w:rPr>
          <w:rFonts w:ascii="GHEA Grapalat" w:hAnsi="GHEA Grapalat" w:cs="Arial"/>
          <w:b/>
          <w:szCs w:val="24"/>
          <w:lang w:val="hy-AM"/>
        </w:rPr>
        <w:t xml:space="preserve">ՆՈՐ ՏԵԽՆԻԿԱԿԱՆ </w:t>
      </w:r>
      <w:r w:rsidR="003E432A" w:rsidRPr="00993C3D"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3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75"/>
        <w:gridCol w:w="8460"/>
        <w:gridCol w:w="1134"/>
        <w:gridCol w:w="1134"/>
      </w:tblGrid>
      <w:tr w:rsidR="00E36641" w:rsidRPr="00993C3D" w:rsidTr="00E36641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E36641" w:rsidRPr="00993C3D" w:rsidRDefault="00E36641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3C3D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675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460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E36641" w:rsidRPr="00993C3D" w:rsidTr="00E36641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5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460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177A1" w:rsidRPr="00993C3D" w:rsidTr="00E36641">
        <w:trPr>
          <w:trHeight w:val="460"/>
          <w:jc w:val="center"/>
        </w:trPr>
        <w:tc>
          <w:tcPr>
            <w:tcW w:w="1560" w:type="dxa"/>
            <w:vAlign w:val="center"/>
          </w:tcPr>
          <w:p w:rsidR="005177A1" w:rsidRPr="002B268D" w:rsidRDefault="005177A1" w:rsidP="005177A1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675" w:type="dxa"/>
            <w:vAlign w:val="center"/>
          </w:tcPr>
          <w:p w:rsidR="005177A1" w:rsidRPr="002B268D" w:rsidRDefault="005177A1" w:rsidP="005177A1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66138">
              <w:rPr>
                <w:rFonts w:ascii="GHEA Grapalat" w:hAnsi="GHEA Grapalat" w:cs="Arial"/>
                <w:sz w:val="18"/>
                <w:szCs w:val="24"/>
                <w:lang w:val="hy-AM"/>
              </w:rPr>
              <w:t>վիդեոկոնֆերանսի համակարգ</w:t>
            </w:r>
          </w:p>
        </w:tc>
        <w:tc>
          <w:tcPr>
            <w:tcW w:w="8460" w:type="dxa"/>
            <w:vAlign w:val="center"/>
          </w:tcPr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Համակարգը պետք է բաղկացած լինի առնվազն մեկ տեսախցիկից, մեկ միկրոֆոն/բարձրախոսից, մեկ հեռակառավարման վահանակից։ Համակարգը որպես մեկ ամբողջական լուծում պետք է պատրաստ լինի շահագործման առանց լրացուցիքչ սարքավորումների կիրառամաբ՝ բացի համակարգչից։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Տեսախցիկ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Սենսոր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առնվազն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Sony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կամ համարժեք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գերզգայուն 2ՄՊ սենսոր՝ թույլ լուսավորության պայմաններում պարզ և բնական պատկերների համար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Կետայնություն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Courier New" w:hAnsi="Courier New" w:cs="Courier New"/>
                <w:color w:val="222222"/>
                <w:lang w:val="hy-AM" w:eastAsia="en-US"/>
              </w:rPr>
              <w:t>o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16:9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1920x1080, 1600x900, 1280x720, 960x540, 848x480, 800x448, 640x360, 424x240, 320x180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Courier New" w:hAnsi="Courier New" w:cs="Courier New"/>
                <w:color w:val="222222"/>
                <w:lang w:val="hy-AM" w:eastAsia="en-US"/>
              </w:rPr>
              <w:t>o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4:3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800x600, 640x480, 480x360, 320x240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Courier New" w:hAnsi="Courier New" w:cs="Courier New"/>
                <w:color w:val="222222"/>
                <w:lang w:val="hy-AM" w:eastAsia="en-US"/>
              </w:rPr>
              <w:t>o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Հաճախականություն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60, 30, 15 կադր վայրկյանում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SmartFrame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տեսադաշտի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ավտոմատ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հարմարեցում՝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մասնակցող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բոլոր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անձանց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ընդգրկել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ու համար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Preset Framing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շարժվում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է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ըստ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նախապես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սահմանված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տարածքների՝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հետևելով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ներկայացնողին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True WDR (մինչև 120dB)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ֆոնային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լուսավորության փոխհատուցման տեխնոլոգիա՝ լուսային հավասարակշռման համար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Zoom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–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24X*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ընդհանուր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խոշորացում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(12X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օպտիկա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կան)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Տեսադաշտ (Անկյունագծային/Հորիզոնական/Ուղղահայաց)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84.5°/76°/48°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Օբյեկտիվի ֆոկուսային երկարություն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3.9 մմ (լայն անկյուն) ~ 47.3 մմ (հեռահար)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Օբյեկտիվի բացվածք (F#)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՝ 1.8 (լայն) ~ 2.8 (հեռ)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Պտտում և Թեքում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Պտտում (Pan):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±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170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°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Թեքում (Tilt):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+90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°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(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վերև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) -30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°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(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ներքև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Տեսանյութի ձևաչափեր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YUV, YUY2, MJPEG, NV12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Ցանցային տեսանյութի սեղմում՝ H.264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Ցանցային արձանագրություններ՝ RTSP, RTMP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Ձայն (Speakerphone)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Լրիվ դուպլեքս միկրոֆոն՝ հակա-արձագանքման համակարգով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Առաջադեմ աղմուկի նվազեցում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val="hy-AM"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Երկկողմանի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ուղղորդված միկրոֆոն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3.5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մուտք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(phone-in)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lastRenderedPageBreak/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3.5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ելք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(line-out)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Բարձրախոս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՝ 6Վտ,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մինչև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90դԲ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ձայնային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ճնշում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0.5մ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հեռավորության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վրա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Ստեղներ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՝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ձայնի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բարձրացում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/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նվազեցում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լռեցում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զանգ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ավարտ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,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proofErr w:type="spellStart"/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>Ձայնային</w:t>
            </w:r>
            <w:proofErr w:type="spellEnd"/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>ձևաչափ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AAC-LC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Ցանցային</w:t>
            </w:r>
            <w:proofErr w:type="spellEnd"/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պրատակոլներ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՝ RTSP, RTMP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Պորտեր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12V/5A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սնուցման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ադապտեր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Mini DIN9՝ RS232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ներմուտք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/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ելք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(VISCA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վերահսկում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շարքային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միացում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USB 3.1 Type-B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միակցիչ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IP (RJ45)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միակցիչ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proofErr w:type="spellStart"/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>Փաթեթի</w:t>
            </w:r>
            <w:proofErr w:type="spellEnd"/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>պարունակություն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տեսախցիկ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ձայնային</w:t>
            </w:r>
            <w:proofErr w:type="spellEnd"/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համակարգ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Հեռակառավարման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վահանակ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Սնուցման</w:t>
            </w:r>
            <w:proofErr w:type="spellEnd"/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սարք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Սնուցման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լար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(1.8 մ)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USB 2.0 Type-B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դեպի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Type-A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մալուխ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(5 մ)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Տեսախցիկից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ձայնային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միավորի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ն միացող ցանցային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մալուխ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(10 մ)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3.5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աուդիո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մալուխ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(0.9 մ)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val="hy-AM" w:eastAsia="en-US"/>
              </w:rPr>
              <w:t>Կառավարում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Ինֆրակարմիր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հեռակառավարում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VISCA/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Pelco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-P/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Pelco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-D RS232-ով (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մինչև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128 preset VISCA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հրամաններով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)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Հեռակա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վերահսկում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՝ VISCA over IP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UVC/UAC plug-and-play</w:t>
            </w:r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Վեբ</w:t>
            </w:r>
            <w:proofErr w:type="spellEnd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ինտերֆեյս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proofErr w:type="spellStart"/>
            <w:r w:rsidRPr="005177A1">
              <w:rPr>
                <w:rFonts w:ascii="GHEA Grapalat" w:hAnsi="GHEA Grapalat" w:cs="Arial"/>
                <w:b/>
                <w:bCs/>
                <w:color w:val="222222"/>
                <w:sz w:val="18"/>
                <w:szCs w:val="18"/>
                <w:lang w:eastAsia="en-US"/>
              </w:rPr>
              <w:t>Էլեկտրամատակարարում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 xml:space="preserve">AC 100V ~ 240V, 50/60 </w:t>
            </w:r>
            <w:proofErr w:type="spellStart"/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eastAsia="en-US"/>
              </w:rPr>
              <w:t>Հց</w:t>
            </w:r>
            <w:proofErr w:type="spellEnd"/>
          </w:p>
          <w:p w:rsidR="005177A1" w:rsidRPr="005177A1" w:rsidRDefault="005177A1" w:rsidP="005177A1">
            <w:pPr>
              <w:shd w:val="clear" w:color="auto" w:fill="FFFFFF"/>
              <w:spacing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Ընդանուր պահանջ</w:t>
            </w:r>
          </w:p>
          <w:p w:rsidR="005177A1" w:rsidRPr="005177A1" w:rsidRDefault="005177A1" w:rsidP="005177A1">
            <w:pPr>
              <w:shd w:val="clear" w:color="auto" w:fill="FFFFFF"/>
              <w:spacing w:before="100" w:beforeAutospacing="1" w:after="100" w:afterAutospacing="1"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Համակարգի աշխատանքի համար նախատեսված սնուցման սարքերը ներառյալ։</w:t>
            </w:r>
          </w:p>
          <w:p w:rsidR="005177A1" w:rsidRPr="005177A1" w:rsidRDefault="005177A1" w:rsidP="005177A1">
            <w:pPr>
              <w:shd w:val="clear" w:color="auto" w:fill="FFFFFF"/>
              <w:spacing w:before="100" w:beforeAutospacing="1" w:after="100" w:afterAutospacing="1"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Առաջարկվող սարքավորումները պետք է լինեն նոր, չօգտագործված, պարրաստ շահագործման, երաշխիքային ժամկետում պետք է սպասարկվեն ՀՀ-ում գտնվող սարքավորման արտադրողի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կողմից ատրոնագրված առնվազն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1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երաշխիքային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սպասարկման</w:t>
            </w:r>
            <w:r w:rsidRPr="005177A1">
              <w:rPr>
                <w:rFonts w:ascii="Calibri" w:hAnsi="Calibri" w:cs="Calibri"/>
                <w:color w:val="222222"/>
                <w:sz w:val="18"/>
                <w:szCs w:val="18"/>
                <w:lang w:val="hy-AM" w:eastAsia="en-US"/>
              </w:rPr>
              <w:t> 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կենտրոնում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 xml:space="preserve"> </w:t>
            </w:r>
            <w:r w:rsidRPr="005177A1">
              <w:rPr>
                <w:rFonts w:ascii="GHEA Grapalat" w:hAnsi="GHEA Grapalat" w:cs="GHEA Grapalat"/>
                <w:color w:val="222222"/>
                <w:sz w:val="18"/>
                <w:szCs w:val="18"/>
                <w:lang w:val="hy-AM" w:eastAsia="en-US"/>
              </w:rPr>
              <w:t>։</w:t>
            </w:r>
          </w:p>
          <w:p w:rsidR="005177A1" w:rsidRPr="005177A1" w:rsidRDefault="005177A1" w:rsidP="005177A1">
            <w:pPr>
              <w:shd w:val="clear" w:color="auto" w:fill="FFFFFF"/>
              <w:spacing w:before="100" w:beforeAutospacing="1" w:after="100" w:afterAutospacing="1"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Երաշխիքային սպասարկում առնվազն 1 տարի:</w:t>
            </w:r>
          </w:p>
          <w:p w:rsidR="005177A1" w:rsidRPr="005177A1" w:rsidRDefault="005177A1" w:rsidP="005177A1">
            <w:pPr>
              <w:shd w:val="clear" w:color="auto" w:fill="FFFFFF"/>
              <w:spacing w:before="100" w:beforeAutospacing="1" w:after="160" w:line="207" w:lineRule="atLeast"/>
              <w:rPr>
                <w:rFonts w:ascii="Arial" w:hAnsi="Arial" w:cs="Arial"/>
                <w:color w:val="222222"/>
                <w:sz w:val="24"/>
                <w:szCs w:val="24"/>
                <w:lang w:eastAsia="en-US"/>
              </w:rPr>
            </w:pPr>
            <w:r w:rsidRPr="005177A1">
              <w:rPr>
                <w:rFonts w:ascii="Symbol" w:hAnsi="Symbol" w:cs="Arial"/>
                <w:color w:val="222222"/>
                <w:lang w:val="hy-AM" w:eastAsia="en-US"/>
              </w:rPr>
              <w:t></w:t>
            </w:r>
            <w:r w:rsidRPr="005177A1">
              <w:rPr>
                <w:color w:val="222222"/>
                <w:sz w:val="14"/>
                <w:szCs w:val="14"/>
                <w:lang w:val="hy-AM" w:eastAsia="en-US"/>
              </w:rPr>
              <w:t>         </w:t>
            </w:r>
            <w:r w:rsidRPr="005177A1">
              <w:rPr>
                <w:rFonts w:ascii="GHEA Grapalat" w:hAnsi="GHEA Grapalat" w:cs="Arial"/>
                <w:color w:val="222222"/>
                <w:sz w:val="18"/>
                <w:szCs w:val="18"/>
                <w:lang w:val="hy-AM" w:eastAsia="en-US"/>
              </w:rPr>
              <w:t>Արտադրողի կողմից լիազորման ձևի առկայություն (MAF):</w:t>
            </w:r>
          </w:p>
          <w:p w:rsidR="005177A1" w:rsidRPr="005177A1" w:rsidRDefault="005177A1" w:rsidP="005177A1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77A1" w:rsidRPr="003F43E5" w:rsidRDefault="005177A1" w:rsidP="005177A1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5177A1" w:rsidRPr="003F43E5" w:rsidRDefault="005177A1" w:rsidP="005177A1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    1</w:t>
            </w:r>
          </w:p>
        </w:tc>
      </w:tr>
    </w:tbl>
    <w:p w:rsidR="009A23A4" w:rsidRPr="00993C3D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56FC3" w:rsidRDefault="00056FC3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</w:t>
      </w:r>
      <w:r w:rsidRPr="00F64665">
        <w:rPr>
          <w:rFonts w:ascii="GHEA Grapalat" w:hAnsi="GHEA Grapalat"/>
          <w:sz w:val="22"/>
          <w:szCs w:val="22"/>
          <w:lang w:val="af-ZA"/>
        </w:rPr>
        <w:t xml:space="preserve">սահմանել 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 xml:space="preserve">2025թ. </w:t>
      </w:r>
      <w:r w:rsidR="00C063C8">
        <w:rPr>
          <w:rFonts w:ascii="GHEA Grapalat" w:hAnsi="GHEA Grapalat"/>
          <w:b/>
          <w:sz w:val="22"/>
          <w:szCs w:val="22"/>
          <w:lang w:val="af-ZA"/>
        </w:rPr>
        <w:t>հոկտեմբերի 20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-ին ժամը  1</w:t>
      </w:r>
      <w:r w:rsidR="00380801" w:rsidRPr="00F64665">
        <w:rPr>
          <w:rFonts w:ascii="GHEA Grapalat" w:hAnsi="GHEA Grapalat"/>
          <w:b/>
          <w:sz w:val="22"/>
          <w:szCs w:val="22"/>
          <w:lang w:val="af-ZA"/>
        </w:rPr>
        <w:t>5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։</w:t>
      </w:r>
      <w:r w:rsidR="00C063C8">
        <w:rPr>
          <w:rFonts w:ascii="GHEA Grapalat" w:hAnsi="GHEA Grapalat"/>
          <w:b/>
          <w:sz w:val="22"/>
          <w:szCs w:val="22"/>
          <w:lang w:val="af-ZA"/>
        </w:rPr>
        <w:t>3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0</w:t>
      </w:r>
      <w:r w:rsidRPr="00F64665">
        <w:rPr>
          <w:rFonts w:ascii="GHEA Grapalat" w:hAnsi="GHEA Grapalat"/>
          <w:sz w:val="22"/>
          <w:szCs w:val="22"/>
          <w:lang w:val="af-ZA"/>
        </w:rPr>
        <w:t>-ին: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993C3D" w:rsidRDefault="00C14C7B" w:rsidP="0071196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="00711964"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՝</w:t>
      </w:r>
      <w:r w:rsidR="00711964"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29-րդ հոդվածի պահանջների համաձայն: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hy-AM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գնահատող հանձնաժողովի քարտուղար </w:t>
      </w:r>
      <w:r w:rsidR="00EE1967" w:rsidRPr="00993C3D">
        <w:rPr>
          <w:rFonts w:ascii="GHEA Grapalat" w:hAnsi="GHEA Grapalat"/>
          <w:sz w:val="22"/>
          <w:szCs w:val="22"/>
          <w:lang w:val="af-ZA"/>
        </w:rPr>
        <w:t>Լուսինե Այվազ</w:t>
      </w:r>
      <w:r w:rsidR="000802A0" w:rsidRPr="00993C3D">
        <w:rPr>
          <w:rFonts w:ascii="GHEA Grapalat" w:hAnsi="GHEA Grapalat"/>
          <w:sz w:val="22"/>
          <w:szCs w:val="22"/>
          <w:lang w:val="af-ZA"/>
        </w:rPr>
        <w:t>յանին</w:t>
      </w:r>
      <w:r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>Հե</w:t>
      </w:r>
      <w:r w:rsidRPr="00993C3D">
        <w:rPr>
          <w:rFonts w:ascii="GHEA Grapalat" w:hAnsi="GHEA Grapalat"/>
          <w:sz w:val="22"/>
          <w:szCs w:val="22"/>
          <w:lang w:val="hy-AM"/>
        </w:rPr>
        <w:t>ռ</w:t>
      </w:r>
      <w:r w:rsidRPr="00993C3D">
        <w:rPr>
          <w:rFonts w:ascii="Cambria Math" w:hAnsi="Cambria Math"/>
          <w:sz w:val="22"/>
          <w:szCs w:val="22"/>
          <w:lang w:val="hy-AM"/>
        </w:rPr>
        <w:t>․՝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060</w:t>
      </w:r>
      <w:r w:rsidR="00893C52">
        <w:rPr>
          <w:rFonts w:ascii="GHEA Grapalat" w:hAnsi="GHEA Grapalat"/>
          <w:sz w:val="22"/>
          <w:szCs w:val="22"/>
          <w:lang w:val="af-ZA"/>
        </w:rPr>
        <w:t>710013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993C3D">
        <w:rPr>
          <w:rFonts w:ascii="GHEA Grapalat" w:hAnsi="GHEA Grapalat"/>
          <w:sz w:val="22"/>
          <w:szCs w:val="22"/>
          <w:lang w:val="hy-AM"/>
        </w:rPr>
        <w:t>Փ</w:t>
      </w:r>
      <w:r w:rsidRPr="00993C3D">
        <w:rPr>
          <w:rFonts w:ascii="GHEA Grapalat" w:hAnsi="GHEA Grapalat"/>
          <w:sz w:val="22"/>
          <w:szCs w:val="22"/>
          <w:lang w:val="af-ZA"/>
        </w:rPr>
        <w:t>ոստ</w:t>
      </w:r>
      <w:r w:rsidRPr="00993C3D">
        <w:rPr>
          <w:rFonts w:ascii="GHEA Grapalat" w:hAnsi="GHEA Grapalat"/>
          <w:sz w:val="22"/>
          <w:szCs w:val="22"/>
          <w:lang w:val="hy-AM"/>
        </w:rPr>
        <w:t>՝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230F14">
      <w:pPr>
        <w:pStyle w:val="BodyTextIndent3"/>
        <w:spacing w:after="0"/>
        <w:rPr>
          <w:lang w:val="af-ZA"/>
        </w:rPr>
      </w:pPr>
      <w:r w:rsidRPr="00993C3D">
        <w:rPr>
          <w:rFonts w:ascii="GHEA Grapalat" w:hAnsi="GHEA Grapalat"/>
          <w:b/>
          <w:szCs w:val="22"/>
          <w:lang w:val="af-ZA"/>
        </w:rPr>
        <w:t>Պատվիրատու</w:t>
      </w:r>
      <w:r w:rsidRPr="00993C3D">
        <w:rPr>
          <w:rFonts w:ascii="GHEA Grapalat" w:hAnsi="GHEA Grapalat"/>
          <w:b/>
          <w:szCs w:val="22"/>
          <w:lang w:val="hy-AM"/>
        </w:rPr>
        <w:t>՝</w:t>
      </w:r>
      <w:r w:rsidRPr="00993C3D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«</w:t>
      </w:r>
      <w:r w:rsidR="004D15E5" w:rsidRPr="00993C3D">
        <w:rPr>
          <w:rFonts w:ascii="GHEA Grapalat" w:hAnsi="GHEA Grapalat"/>
          <w:sz w:val="22"/>
          <w:szCs w:val="22"/>
        </w:rPr>
        <w:t>ԵՊՀ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» հիմնադրամ</w:t>
      </w:r>
    </w:p>
    <w:sectPr w:rsidR="0026644A" w:rsidRPr="00C14C7B" w:rsidSect="00F64665">
      <w:pgSz w:w="16838" w:h="11906" w:orient="landscape"/>
      <w:pgMar w:top="54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45D21"/>
    <w:rsid w:val="00056FC3"/>
    <w:rsid w:val="000802A0"/>
    <w:rsid w:val="00093172"/>
    <w:rsid w:val="000A421E"/>
    <w:rsid w:val="000B4D3E"/>
    <w:rsid w:val="000D1143"/>
    <w:rsid w:val="000E3034"/>
    <w:rsid w:val="000E7341"/>
    <w:rsid w:val="00114557"/>
    <w:rsid w:val="0012562F"/>
    <w:rsid w:val="00126366"/>
    <w:rsid w:val="0013527A"/>
    <w:rsid w:val="00160C1F"/>
    <w:rsid w:val="001946ED"/>
    <w:rsid w:val="00194DF5"/>
    <w:rsid w:val="001A02DB"/>
    <w:rsid w:val="001B72C1"/>
    <w:rsid w:val="001C4119"/>
    <w:rsid w:val="002031CD"/>
    <w:rsid w:val="00221752"/>
    <w:rsid w:val="00230F14"/>
    <w:rsid w:val="00240E71"/>
    <w:rsid w:val="002449F3"/>
    <w:rsid w:val="00256245"/>
    <w:rsid w:val="00262ECF"/>
    <w:rsid w:val="0026644A"/>
    <w:rsid w:val="0029509A"/>
    <w:rsid w:val="002E0C09"/>
    <w:rsid w:val="002E350B"/>
    <w:rsid w:val="002E4351"/>
    <w:rsid w:val="002F2B38"/>
    <w:rsid w:val="00305C15"/>
    <w:rsid w:val="00330C4A"/>
    <w:rsid w:val="00364FBF"/>
    <w:rsid w:val="00380801"/>
    <w:rsid w:val="003821DA"/>
    <w:rsid w:val="003A59AD"/>
    <w:rsid w:val="003E432A"/>
    <w:rsid w:val="00420CFA"/>
    <w:rsid w:val="004469D9"/>
    <w:rsid w:val="004835AB"/>
    <w:rsid w:val="00486630"/>
    <w:rsid w:val="004D15E5"/>
    <w:rsid w:val="004E2084"/>
    <w:rsid w:val="004E2DCE"/>
    <w:rsid w:val="004F7EA4"/>
    <w:rsid w:val="00501C3E"/>
    <w:rsid w:val="005177A1"/>
    <w:rsid w:val="00523D25"/>
    <w:rsid w:val="00531DA3"/>
    <w:rsid w:val="00561D62"/>
    <w:rsid w:val="00567FAB"/>
    <w:rsid w:val="005C2F2F"/>
    <w:rsid w:val="005E238F"/>
    <w:rsid w:val="005F1E3E"/>
    <w:rsid w:val="00602ED0"/>
    <w:rsid w:val="006302F5"/>
    <w:rsid w:val="00630454"/>
    <w:rsid w:val="00653FF7"/>
    <w:rsid w:val="00690F2E"/>
    <w:rsid w:val="006A1D16"/>
    <w:rsid w:val="006A52AD"/>
    <w:rsid w:val="006F22B9"/>
    <w:rsid w:val="006F6851"/>
    <w:rsid w:val="00711964"/>
    <w:rsid w:val="00711C81"/>
    <w:rsid w:val="00714D6E"/>
    <w:rsid w:val="00741432"/>
    <w:rsid w:val="00761379"/>
    <w:rsid w:val="007A137A"/>
    <w:rsid w:val="007A7DD3"/>
    <w:rsid w:val="007B73AF"/>
    <w:rsid w:val="007C6031"/>
    <w:rsid w:val="007D71AC"/>
    <w:rsid w:val="007F6CFB"/>
    <w:rsid w:val="00893C52"/>
    <w:rsid w:val="008B3993"/>
    <w:rsid w:val="008C07E4"/>
    <w:rsid w:val="008C4DD0"/>
    <w:rsid w:val="008C7202"/>
    <w:rsid w:val="008D2216"/>
    <w:rsid w:val="008E16CC"/>
    <w:rsid w:val="008E6110"/>
    <w:rsid w:val="008F498E"/>
    <w:rsid w:val="009144DA"/>
    <w:rsid w:val="00921C79"/>
    <w:rsid w:val="00993C3D"/>
    <w:rsid w:val="009A23A4"/>
    <w:rsid w:val="009B5202"/>
    <w:rsid w:val="009F20DF"/>
    <w:rsid w:val="009F620A"/>
    <w:rsid w:val="00A05F0D"/>
    <w:rsid w:val="00A16F11"/>
    <w:rsid w:val="00A22083"/>
    <w:rsid w:val="00A546E2"/>
    <w:rsid w:val="00A658EE"/>
    <w:rsid w:val="00A67E71"/>
    <w:rsid w:val="00A83793"/>
    <w:rsid w:val="00AC0F72"/>
    <w:rsid w:val="00B046D3"/>
    <w:rsid w:val="00B162D2"/>
    <w:rsid w:val="00B351FB"/>
    <w:rsid w:val="00B42B3D"/>
    <w:rsid w:val="00B57EBD"/>
    <w:rsid w:val="00B94B9C"/>
    <w:rsid w:val="00BA4101"/>
    <w:rsid w:val="00BC2D08"/>
    <w:rsid w:val="00C063C8"/>
    <w:rsid w:val="00C133BC"/>
    <w:rsid w:val="00C14C7B"/>
    <w:rsid w:val="00C33553"/>
    <w:rsid w:val="00C43FF4"/>
    <w:rsid w:val="00CB18A1"/>
    <w:rsid w:val="00CD0D1C"/>
    <w:rsid w:val="00CD7F49"/>
    <w:rsid w:val="00CE4603"/>
    <w:rsid w:val="00D463ED"/>
    <w:rsid w:val="00D5342B"/>
    <w:rsid w:val="00D6673C"/>
    <w:rsid w:val="00D9516B"/>
    <w:rsid w:val="00DC2DB7"/>
    <w:rsid w:val="00DE03F9"/>
    <w:rsid w:val="00DF014B"/>
    <w:rsid w:val="00DF0B5C"/>
    <w:rsid w:val="00E31259"/>
    <w:rsid w:val="00E36641"/>
    <w:rsid w:val="00E902FB"/>
    <w:rsid w:val="00E92E6D"/>
    <w:rsid w:val="00EE1967"/>
    <w:rsid w:val="00EF1C08"/>
    <w:rsid w:val="00F023D0"/>
    <w:rsid w:val="00F229B2"/>
    <w:rsid w:val="00F41C33"/>
    <w:rsid w:val="00F42FBF"/>
    <w:rsid w:val="00F64665"/>
    <w:rsid w:val="00F7603F"/>
    <w:rsid w:val="00F821A6"/>
    <w:rsid w:val="00F85996"/>
    <w:rsid w:val="00F92B25"/>
    <w:rsid w:val="00FA01C1"/>
    <w:rsid w:val="00FA11E6"/>
    <w:rsid w:val="00FB14B2"/>
    <w:rsid w:val="00FB63AC"/>
    <w:rsid w:val="00F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5B765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51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NormalWeb">
    <w:name w:val="Normal (Web)"/>
    <w:basedOn w:val="Normal"/>
    <w:uiPriority w:val="99"/>
    <w:semiHidden/>
    <w:unhideWhenUsed/>
    <w:rsid w:val="005177A1"/>
    <w:pPr>
      <w:spacing w:before="100" w:beforeAutospacing="1" w:after="100" w:afterAutospacing="1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1036</Words>
  <Characters>5908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Lusine Ayvazyan</cp:lastModifiedBy>
  <cp:revision>169</cp:revision>
  <cp:lastPrinted>2025-03-05T10:18:00Z</cp:lastPrinted>
  <dcterms:created xsi:type="dcterms:W3CDTF">2024-02-26T07:35:00Z</dcterms:created>
  <dcterms:modified xsi:type="dcterms:W3CDTF">2025-10-10T11:11:00Z</dcterms:modified>
</cp:coreProperties>
</file>