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ԻՀԱԿ-ԷԱՃԱՊՁԲ-25/47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ՎԱՌԵԼԻՔԻ ՁԵՌՔԲԵՐՈՒՄ 25/47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elinapoghosyan@yandex.com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ԻՀԱԿ-ԷԱՃԱՊՁԲ-25/47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ՎԱՌԵԼԻՔԻ ՁԵՌՔԲԵՐՈՒՄ 25/47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ՎԱՌԵԼԻՔԻ ՁԵՌՔԲԵՐՈՒՄ 25/47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ԻՀԱԿ-ԷԱՃԱՊՁԲ-25/47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elinapoghosyan@yandex.com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ՎԱՌԵԼԻՔԻ ՁԵՌՔԲԵՐՈՒՄ 25/47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2025.10.27.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ԻՀԱԿ-ԷԱՃԱՊՁԲ-25/47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ԻՀԱԿ-ԷԱՃԱՊՁԲ-25/47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«ԻՀԱԿ-ԷԱՃԱՊՁԲ-25/47»*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«ԻՀԱԿ-ԷԱՃԱՊՁԲ-25/47»*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91: Շարժիչային մեթոդով` ոչ պակաս 81: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Բենզինը պետք է մատակարարվի կտրոններով:
Մատակարար ընկերությունը պետք է ունենա բեզալցակայան
ԻՀԱԿ ՓԲԸ-ի Աճառյան 2 հասցեից 3կմ շառավղով հեռավորության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կտրոնային (կիրառելի է միայն լիտրով ձեռք բերելու դեպքում): Լցակայանի առկայությունը պարտադիր է Ք. Երևան Աճառյան 2 հասցեից մինչև 2 կմ շառավղով հեռավորության վրա: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526-Ն որոշմամբ հաստատված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