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ՄՏԲԿ-ԷԱՃԱՊՁԲ-26/5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«Мегринский региональный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Сюникский марз, г. Мегри, Бизнесменов 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МТБК приглашение на покупку медикаментов 26/5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meghrubk@gmail.com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096061015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«Мегринский региональный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ՄՏԲԿ-ԷԱՃԱՊՁԲ-26/5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2025.10.13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«Мегринский региональный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«Мегринский региональный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МТБК приглашение на покупку медикаментов 26/5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МТБК приглашение на покупку медикаментов 26/5</w:t>
      </w:r>
      <w:r w:rsidR="00812F10" w:rsidRPr="00E4651F">
        <w:rPr>
          <w:rFonts w:cstheme="minorHAnsi"/>
          <w:b/>
          <w:lang w:val="ru-RU"/>
        </w:rPr>
        <w:t xml:space="preserve">ДЛЯ НУЖД </w:t>
      </w:r>
      <w:r w:rsidR="0039665E" w:rsidRPr="0039665E">
        <w:rPr>
          <w:rFonts w:cstheme="minorHAnsi"/>
          <w:b/>
          <w:u w:val="single"/>
          <w:lang w:val="af-ZA"/>
        </w:rPr>
        <w:t>ЗАО «Мегринский региональный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ՄՏԲԿ-ԷԱՃԱՊՁԲ-26/5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meghrubk@gmail.com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МТБК приглашение на покупку медикаментов 26/5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06,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10,15,20,25,30,35,40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45,50,60,70,80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10,15,20,25,35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 ЛАТЕКС. L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 ЛАТЕКС. M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 ЛАТЕКС. S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"АДЪЮТАНТ" или «Эквивалентность» ПРОФФЕСИОНАЛ для ПОЖИЛЫХ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грыжевая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грыжевая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кожи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ДЕТСКИЙ СТЕРИЛНЫЙ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пустышек с силиконовым наконечником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Mочеприемник 6Fr, 28см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Микроаппликатор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с иглой 1мл  100Ед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20мл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10мл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5мл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3мл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стомотологии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размер 10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взятия капиллярной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16Fr, 18Fr,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12Fr, 14Fr,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внутриматочная 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Пульпология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Градустник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одноразовые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1 N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П-91  110мм x20м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ТКАНЕВОЙ 5x500см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(САНТАВИК) №10 пачка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5м x10см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7м x14см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-0 "Vicryl" 75см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-1  "Vicryl "75см N 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-2 "Vicryl" 75см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 "Vicryl" 75см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-2/0 "Vicryl " 75смN12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"Vicryl " 75смN12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- 0 ,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- 1 ,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- 2 ,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2/0 ,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3/0 , колющая игла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2/0  "Polypropylen " N12 колющая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колющая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колющая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одноразовые 60x90см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турбинного наконечника M4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ТУР-электрод Биполярный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ՄՏԲԿ-ԷԱՃԱՊՁԲ-26/5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«Мегринский региональный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"ՄՏԲԿ-ԷԱՃԱՊՁԲ-26/5"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"ՄՏԲԿ-ԷԱՃԱՊՁԲ-26/5"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«Мегринский региональный медицинский центр»*(далее — Заказчик) процедуре закупок под кодом ՄՏԲԿ-ԷԱՃԱՊՁԲ-26/5*.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«Мегринский региональный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ՄՏԲԿ-ԷԱՃԱՊՁԲ-26/5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06,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10,15,20,25,30,35,40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 файл: N 45,50,60,70,80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файл: N 10,15,20,25,35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21мм, 25мм, 29мм. Для подготовки корневых каналов;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 ЛАТЕКС. L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Латекс размер L . Формат-коробка, 100 шт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 ЛАТЕКС. M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Латекс размер M . Формат-коробка, 100 шт.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НЕСТЕР. ЛАТЕКС. S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медицинские перчатки. Латекс размер S. Формат-коробка, 100 шт.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N 6.5. Формат- пара.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N 7. Формат- пара.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N 7.5. Формат- пара.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ХИРУРГ.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N 8. Формат- пара.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"АДЪЮТАНТ" или «Эквивалентность» ПРОФФЕСИОНАЛ для ПОЖИЛЫХ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"АДЪЮТАНТ" или «Эквивалентность» ПРОФФЕСИОНАЛ для ПОЖИЛЫХ с фанендаскопом,манжет 18-26 см: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грыжевая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полипропилена, размер 6x11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грыжевая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полипропилена, размер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кожи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Механическое устройство в форме пистолета для зашивания кожи хирургической раны. Комплектуется 35 зажимами из нержавеющей стали, срок годности которых составляет 2/3 на момент поставки. Наличие,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объем 2л: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ДЕТСКИЙ СТЕРИЛНЫЙ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тара  для анализа, стерильный, с адгезией к телу, объем  60-110мл :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насадки для пустышек с силиконовым наконечником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коробке: 100 шт. Изготовлены из нетоксичного пластика, толщина: 6,5 мм, длина: 15 см (+10%), с силиконовым наконечником.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Mочеприемник 6Fr, 28см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Mочеприемник 6Fr , 28см Формат - 2/3 срока годности на момент поставки, Наличие фирменного знака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Микроаппликатор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«Содержимое коробки: микроаппликатор DTA4000R, стандартного размера (зеленый/оранжевый)
Микроаппликатор DTA4000F, мелкий (желтый/синий)
Микроаппликатор DTA4000SF, очень тонкий (белый/фиолетовый)"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Йодоформ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или жидкость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ИНСУЛИНОВЫЙ с иглой 1мл  100Ед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Инсулиновый шприц.1 мл, 26G 100Ед: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20мл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20мл 21G,три компонентный: Шприц изготовлен из прозрачного, нетоксичного материала.Наличии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10мл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10мл 21G,три компонентный: Шприц изготовлен из прозрачного, нетоксичного материала.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5мл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5мл 22G,три компонентный: Шприц изготовлен из прозрачного, нетоксичного материала.Наличии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С ИГЛОЙ 3мл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для   инъекций 3мл 21G,три компонентный: Шприц изготовлен из прозрачного, нетоксичного материала.Наличии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шприца 60 мл, пластиковый, без иглы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 для стомотологии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цементного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Ланцет размер 10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лезвия для одноразового использования. Изготовлен из нержавеющей стали или углеродистой стали. Размер: N10, 11,15 : Содержимое коробки N 100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для взятия капиллярной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пачке 200 штук, металические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ДЕРЕВЯННЫЙ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не стерильная. Длина: не менее 140 мм и не более 160 мм, ширина не менее 16 мм и не более 20 мм.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силикона, 16Fr, 18Fr, 20Fr, стерильный.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Брюшной дренаж 12Fr, 14Fr,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Дренаж из силикона, 12Fr, 14Fr, 16Fr, стерильный.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внутриматочная 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внутриматочная Т.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стерильный, одноразовый. Предназначен для новорожденных.  Наличии 2/3 срока годности, наличие товарного знака: Условные обозначения -«держать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Пульпология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и желтая жидкость во флаконе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Градустник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Градустник дистанционно управляемый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одноразовые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одноразового использования. Размер 90 см х 180 см.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1 N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забора крови, одноразовый, пластиковый, стерильный. Имеет тонкую иглу, которая накрыта пластиковой крышкой (крышкой).Наличии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П-91  110мм x20м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апарата  Samsung H60.Размер П-91  110мм x20м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ТКАНЕВОЙ 5x500см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Тип: Гипоаллергенный. Размеры: 5 см х 5 м.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(САНТАВИК) №10 пачка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ЛЕЙКОПЛАСТЫРЬ^ (САНТАВИК) для первой помощи. Имеет абсорбирующую подушку и прочный клей. Позволяет коже дышать. Содержимое коробки: N10: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5м x10см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повязки. Размеры 5 м х 10 см: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7м x14см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повязки. Размеры 7 м х 14 см Наличии 2/3 срока годности, наличие товарного знака: Условные обозначения -«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"Polisorb” 70-75см ,  19мм  режущая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-0 "Vicryl" 75см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0.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-1  "Vicryl "75см N 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1.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-2 "Vicryl" 75см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2.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 "Vicryl" 75см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3.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-2/0 "Vicryl " 75смN12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нити:2/0.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-3/0 "Vicryl " 75смN12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нити:3/0.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- 0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0. Длина нити не менее 75 см. Тип иглы: колющая. Толщина иглы: 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- 1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1. Длина нити не менее 75 см. Тип иглы: колющая. 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- 2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2. Длина нити не менее 75 см. Тип иглы: колющая. 48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2/0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2/0. Длина нити не менее 75 см. Тип иглы: колющая. 25-40мм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Vicryl " – 3/0 , колющая игла N12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Викрил. , Толщина нити: 3/0. Длина нити не менее 75 см. Тип иглы: колющая. Тол 25-40мм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2/0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2/0: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0: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колющая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3/0: Длина нити не менее 75 см. Тип иглы: колющая.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0  "Polypropylen "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0: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Нитка хиругическая - 3/0  "Polypropylen " N12 режущая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Polypropylen Толщина нити 3/0: Длина нити не менее 75 см. Тип иглы: режущая.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Простыни медицинские одноразовые 60x90см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60x90: Содержание: N10: Наличии 2/3 срока годности, наличие товарного знака: Условные обозначения -«держать в сухом месте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турбинного наконечника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Турбинный наконечник Pana-max PAX-SU M4, картридж PAX-SU03, скорость вращения 380 000-480 000 об/мин, размер головки 10,3*13,5 мм, с керамическими подшипниками, система очистки головки, однопозиционная струя, стальной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ТУР-электрод Биполярный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ТУР-электрод Биполярный 24Fr:  Стерильная упаковка. 2/3 срока годности на момент поставки.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кислорода: Изготовлен из мягкого атравматичного ПВХ. Внутренний край трубки не должен блокироваться влагой или теплом.  Наличии 2/3 срока годности, наличие товарного знака: Условные обозначения -«держать в сухом месте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Сюникский марз,  Мегри Горсарарнери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доставляется поставщиком в течение 5 календарных дней после получения каждого заказа покупателем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