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ԵԱ-ԷԱՃԱՊՁԲ-25/66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անվադողերի ձեռքբերման նպատակով ԵԱ-ԷԱՃԱՊՁԲ-25/66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ԵԱ-ԷԱՃԱՊՁԲ-25/66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անվադողերի ձեռքբերման նպատակով ԵԱ-ԷԱՃԱՊՁԲ-25/66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անվադողերի ձեռքբերման նպատակով ԵԱ-ԷԱՃԱՊՁԲ-25/66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անվադողերի ձեռքբերման նպատակով ԵԱ-ԷԱՃԱՊՁԲ-25/66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255/70R22.5 համասեզոնային Zhong Tong Ավտոբուսների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382.68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4.7105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ԵԱ-ԷԱՃԱՊՁԲ-25/66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ԵԱ-ԷԱՃԱՊՁԲ-25/66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«ԵԱ-ԷԱՃԱՊՁԲ-25/66»*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ԵԱ-ԷԱՃԱՊՁԲ-25/66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Հայէկոնամբանկ ՓԲԸ 163078035496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«ԵԱ-ԷԱՃԱՊՁԲ-25/66»*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«ԵԱ-ԷԱՃԱՊՁԲ-25/66»*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ԵԱ-ԷԱՃԱՊՁԲ-25/66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«ԵԱ-ԷԱՃԱՊՁԲ-25/66»*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ԵԱ-ԷԱՃԱՊՁԲ-25/66*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«Երևանի ավտոբուս» ՓԲԸ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մասնակիցը գրավոր ծանուցվում է պարզաբանում չտրամադրելու հիմքերի մասին` հարցումը ստանալու օրվան հաջորդող երկու օրացուցային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255/70R22.5 համասեզոնային Zhong Tong Ավտոբուսների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255/70R22.5 ավտոբուսների համար, համասեզոնային, առանց օդախցիկի, կառուցվածքը-ռադիալ, նշանակությունը ունիվերսալ` (բոլոր սռնիների համար (все оси),  ղեկային և քաշող (рулевая и ведущая),   չափման միավորը՝ հատ:Անվադողը պետք է շահագործվի բոլոր եղանակների դեպքում:Անվադողի վրա նշված է ՝   Speed index՝ ոչ պակաս L(120);
  LOAD index ոչ պակաս 140/137; MAX.LOAD ոչ պակաս 2500/2300 կգ: Անվադողի արտադրության տարեթիվը 2025թ-ից ոչ պակաս: Գործարանային վազքը (երաշխիք) ոչ պակաս 65.000 կմ: Նոր չոգտագործված,գույնը սև, վախենում է կրակից, փոխադրումը ցանկացած տրանսպորտով, մատակարարի կողմից:
Հարկ եղած դեպքում ըստ պատվիրատուի պահանջի`  ապրանքները կմատակարարվեն գլխավոր պահեստ, այնուհետև մատակարարի միջոցների հաշվին համապատասխան տրանսպորտային միջոցով  տեղավոխվի այլ հավաքաակայաններ: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1 տարի ժամկետով, յուրաքանչյուր անգամ ըստ Պատվիրատուի պահանջի 30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