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HHRC-EAApDzB-25/37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Телевизионная и радиовещательная сеть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0047, г. Ереван, Норк, ул. Г. Овсепяна,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Николян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marina.nikolyan@tna.am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Телевизионная и радиовещательная сеть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HHRC-EAApDzB-25/37</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Телевизионная и радиовещательная сеть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Телевизионная и радиовещательная сеть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шин</w:t>
      </w:r>
      <w:r>
        <w:rPr>
          <w:rFonts w:ascii="Calibri" w:hAnsi="Calibri" w:cstheme="minorHAnsi"/>
          <w:b/>
          <w:lang w:val="ru-RU"/>
        </w:rPr>
        <w:t xml:space="preserve">ДЛЯ НУЖД  </w:t>
      </w:r>
      <w:r>
        <w:rPr>
          <w:rFonts w:ascii="Calibri" w:hAnsi="Calibri" w:cstheme="minorHAnsi"/>
          <w:b/>
          <w:sz w:val="24"/>
          <w:szCs w:val="24"/>
          <w:lang w:val="af-ZA"/>
        </w:rPr>
        <w:t>ЗАО Телевизионная и радиовещательная сеть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HHRC-EAApDzB-25/37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marina.nikolyan@tna.am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/225/75/R16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/265/60/R18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/225/45/R17 зимняя/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HHRC-EAApDzB-25/37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Телевизионная и радиовещательная сеть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"HHRC-EAApDzB-25/37"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"HHRC-EAApDzB-25/37"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HHRC-EAApDzB-25/37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бескамерная 205/70/R15, предназначена для легковых автомобилей. На шине должна быть маркировка страны-изготовителя и производителя, типоразмера. Год выпуска – не менее  2025 года. Шина должна быть новой, неиспользованной. Цвет – черный, огнестойкая. Маркировка, маркировка и технические характеристики шин должны соответствовать требованиям АСТ 183-99. Доставка и разгрузка продукции осуществляется Поставщиком. Замена шин и балансировка колес (балансировка) осуществляется Поставщиком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/225/75/R16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225/75/R16, предназначенная для легковых автомобилей. Шина должна иметь маркировку страны-изготовителя и производителя, типоразмер. Год выпуска – не менее  2025 года. Шина должна быть новой, неиспользованной. Цвет – черный, огнестойкая. Маркировка, маркировка и технические характеристики шин должны соответствовать требованиям АСТ 183-99. Доставка и разгрузка продукции осуществляется Поставщиком. Замена шин и балансировка колес (балансировка) осуществляется Поставщиком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205/70/R16, предназначенная для легковых автомобилей. Шина должна иметь маркировку страны-изготовителя и производителя, типоразмер. Год выпуска – не менее  2025 года. Шина должна быть новой, неиспользованной. Цвет – черный, огнестойкая. Маркировка, маркировка и технические характеристики шин должны соответствовать требованиям АСТ 183-99. Доставка и разгрузка продукции осуществляется Поставщиком. Замена шин и балансировка колес (балансировка) осуществляется Поставщиком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/265/60/R18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бескамерная 265/60/R18, предназначена для легковых автомобилей. На шине должна быть маркировка страны-изготовителя и производителя, типоразмера. Год выпуска – не менее  2025 года. Шина должна быть новой, неиспользованной. Цвет – черный, огнестойкая. Маркировка, маркировка и технические характеристики шин должны соответствовать требованиям АСТ 183-99. Доставка и разгрузка продукции осуществляется Поставщиком. Замена шин и балансировка колес (балансировка) осуществляется Поставщиком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/225/45/R17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бескамерная 225/45/R17, предназначена для легковых автомобилей. На шине должна быть маркировка страны-изготовителя и производителя, типоразмера. Год выпуска – не менее  2025 года. Шина должна быть новой, неиспользованной. Цвет – черный, огнестойкая. Маркировка, маркировка и технические характеристики шин должны соответствовать требованиям АСТ 183-99. Доставка и разгрузка продукции осуществляется Поставщиком. Замена шин и балансировка колес /балансировка/ осуществляется Поставщиком по заявке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/225/75/R16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/205/70/R16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/265/60/R18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/225/45/R17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