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ՀՀՇՄԳՀՀԿՀ-ԷԱ-ԱՊՁԲ-68/25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ՀՀՇՄԳՀՀԿՀ-ԷԱ-ԱՊՁԲ-68/25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ՀՀՇՄԳՀՀԿՀ-ԷԱ-ԱՊՁԲ-68/25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2025.10.24.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ՀՀՇՄԳՀՀԿՀ-ԷԱ-ԱՊՁԲ-68/25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ՀՀՇՄԳՀՀԿՀ-ԷԱ-ԱՊՁԲ-68/25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«ՀՀՇՄԳՀՀԿՀ-ԷԱ-ԱՊՁԲ-68/25»*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ՀՀՇՄԳՀՀԿՀ-ԷԱ-ԱՊՁԲ-68/25*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«ՀՀՇՄԳՀՀԿՀ-ԷԱ-ԱՊՁԲ-68/25»*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ՀՀՇՄԳՀՀԿՀ-ԷԱ-ԱՊՁԲ-68/25*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Բենզալցակայանը պետք է գտնվի Գյումրի համայնքի վարչական տարածքում:
Մատակարարումը-կտրոնային
Մատակարարման վայրը- Գյումրու քաղաքապետարան, ք. Գյումրի, Վարդանանց հրապարակ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քանակի սպառումը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