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ՄԻՊԱ-ԷԱՃԱՊՁԲ-25/7-6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մարդու իրավունքների պաշտպանի աշխատակազմ պետական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Պուշկինի 56ա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Մանթաշյան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010 53 94 48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a_mantashyan@ombuds.am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մարդու իրավունքների պաշտպանի աշխատակազմ պետական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ՄԻՊԱ-ԷԱՃԱՊՁԲ-25/7-6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մարդու իրավունքների պաշտպանի աշխատակազմ պետական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մարդու իրավունքների պաշտպանի աշխատակազմ պետական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մարդու իրավունքների պաշտպանի աշխատակազմ պետական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ՄԻՊԱ-ԷԱՃԱՊՁԲ-25/7-6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a_mantashyan@ombuds.am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մարդու իրավունքների պաշտպանի աշխատակազմ պետական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ՄԻՊԱ-ԷԱՃԱՊՁԲ-25/7-6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ՄԻՊԱ-ԷԱՃԱՊՁԲ-25/7-6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«ՄԻՊԱ-ԷԱՃԱՊՁԲ-25/7-6»*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ՄԻՊԱ-ԷԱՃԱՊՁԲ-25/7-6*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«ՄԻՊԱ-ԷԱՃԱՊՁԲ-25/7-6»*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ՄԻՊԱ-ԷԱՃԱՊՁԲ-25/7-6*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ՄԱՐԴՈՒ ԻՐԱՎՈՒՆՔՆԵՐԻ ՊԱՇՏՊԱՆԻ ԱՇԽԱՏԱԿԱԶՄԻ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հոլովակավոր աթոռ՝  ոտքերը հինգ սիլիկոնե գլորվող անիվներով միմյանց կապակցված հնգաթև  պլաստմասե 650մմ տրամագծով խաչուկով (Bifma ստանդարտին համարժեք)։ Արմնկակալները պլաստմասե՝ ամրացված և նստատեղին և թիկնակին միաժամանակ, համապատասխան պտուտակների օգնությամբ։ 
Նստատեղը և թիկնակը 1.5սմ հաստության ֆաներայով և 6սմ հաստության սպունգով, պաստառապատված բարձրակարգ խիտ և սև կտորով:  
Նստատեղի խորությունը մինչև թիկնակ՝ 50 սմ, իսկ լայնությունը՝ 50 սմ, բարձրությունը գետնից ամենացածր դիրքում՝ 40սմ։ Թիկնակի բարձրությունը նստատեղից՝ 73 սմ: Մեխանիզմը բարձրացող, իջնող, ճոճվող՝ աշխատանքային դիրքում ֆիքսելու հնարավորությամբ Առավելագույն ծանրաբեռնվածություն՝ 120 կգ։ 
Նշված ապրանքների համար երաշխիքային ժամկետ սահմանել 365 օր՝  հաշված մատակարարման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Աթոռները պետք է լինեն նոր` չօգտագործված, փաթեթավորված պոլիէթիլենային թաղանթով: Աթոռների տեղափոխումը, բեռնաթափումը  ըստ Պատվիրատուի հասցեի իրականացվում է Մատակարարի կողմից: Մինչև մատակարարումը արտաքին տեսքը և պաստառի որակը նախապես համապատասխանեցնել պատվիրատուի հետ։
Արտաքին տեսքը՝ համաձայն նկար N 1-ի։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Պատին ամրացվող /полка/,
 նյութը՝ լամինատ, չափսերը՝ 180*200*20 սմ, գույնը՝ սպիտակ։ Գրապահարանի տեղափոխումը, բեռնաթափումը  ըստ Պատվիրատուի հասցեի իրականացվում է Մատակարարի կողմից: Պարտադիր պայման՝ ապրանքը պետք է լինի նոր, չօգտագործված։ Նշված ապրանքի համար երաշխիքային ժամկետ սահմանել 365 օր՝  հաշված մատակարարման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Մինչև մատակարարումը արտաքին տեսքը, որակը, գույնը  նախապես համապատասխանեցնել պատվիրատուի հետ։
Արտաքին տեսքը՝ համաձայն նկար N 2-ի։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լամինատ, չափսերը՝ 230*80.5*45 սմ, երկու փակ դռներով, չորս դարակաշարով: Պարտադիր պայման՝ ապրանքները պետք է լինեն նոր, չօգտագործված։ Նշված ապրանքների համար երաշխիքային ժամկետ սահմանել 365 օր՝  հաշված մատակարարման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Գրապահարանի տեղափոխումը, բեռնաթափումը  ըստ Պատվիրատուի հասցեի իրականացվում է Մատակարարի կողմից: Մինչև մատակարարումը արտաքին տեսքը, որակը, գույնը  նախապես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լամինատ, չափսերը՝ 60*40*40 սմ, երեք դռներով, անիվների վրա: Պարտադիր պայման՝ ապրանքները պետք է լինեն նոր, չօգտագործված։ Նշված ապրանքների համար երաշխիքային ժամկետ սահմանել 365 օր՝  հաշված մատակարարման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Կցասեղանների  տեղափոխումը, բեռնաթափումը  ըստ Պատվիրատուի հասցեի իրականացվում է Մատակարարի կողմից: Մինչև մատակարարումը արտաքին տեսքը, որակը, գույնը  նախապես համապատասխանեցնել պատվիրատուի հետ։ Արտաքին տեսքը՝ համաձայն նկար N 3-ի։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 մասից բաղկացած հավաքածու՝ երկու բազկաթոռ, մեկ բազմոց։ Գույնը՝ բեժ։
Բազկաթոռի չափսերը՝ 75*85*90 սմ, բազմոցի չափսերը՝ 225*105*90 սմ, բացված վիճակում՝ 225*130*75 սմ։ Պարտադիր պայման՝ ապրանքները պետք է լինեն նոր, չօգտագործված։  Նշված ապրանքների համար երաշխիքային ժամկետ սահմանել 365 օր՝  հաշված մատակարարման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Կահույքի տեղափոխումը, բեռնաթափումը  ըստ Պատվիրատուի հասցեի իրականացվում է Մատակարարի կողմից:Մինչև մատակարարումը արտաքին տեսքը, որակը, գույնը  նախապես համապատասխանեցնել պատվիրատուի հետ։
Արտաքին տեսքը՝ համաձայն նկար N 4-ի։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լամինատ, չափսերը՝ 120*60*75 սմ, երեք պահարանիկներով, համակարգչի համար նախատեսված պահարանով։ Պարտադիր պայման՝ ապրանքները պետք է լինեն նոր, չօգտագործված։ Նշված ապրանքների համար երաշխիքային ժամկետ սահմանել 365 օր՝  հաշված մատակարարման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Գրասեղանների տեղափոխումը, բեռնաթափումը  ըստ Պատվիրատուի հասցեի իրականացվում է Մատակարարի կողմից:Մինչև մատակարարումը արտաքին տեսքը, որակը, գույնը  նախապես համապատասխանեցնել պատվիրատուի հետ։
Արտաքին տեսքը՝ համաձայն նկար N 5-ի։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մշակված 12,5 սմ կտորից կամ պոլիմերային նյութերից, ալյումինե քիվով, երկու կողմից հավաքովի արևից չքայքայվող կտորից, գործվածքի խտությունը՝ 40գ/մ2:, գույնը՝ մոխրագույն բեժ։ 
Պարտադիր պայման՝ ապրանքը պետք է լինի չօգտագործված: Նշված ապրանքի համար երաշխիքային ժամկետ սահմանել 365 օր՝  հաշված մատակարարման օրվանից, երաշխիքային ժամկետի ընթացքում ի հայտ եկած թերությունները շտկել տեղում /դետալների փոխարինում/ կամ փոխարինել նորով: Շերտավարագույրների չափագրումը, տեղադրումը / հին շերտավարագույրը հանելով/, տեղափոխումը, բեռնաթափումը  ըստ Պատվիրատուի հասցեի իրականացվում է Մատակարարի կողմից: Մինչև մատակարարումը արտաքին տեսքը, գույնը և պաստառի որակը նախապես համապատասխանեցնել պատվիրատուի հետ։ Չափաբաժնում նշված ապրանքների չափանիշների մեջ հնարավոր թույլատրելի շեղումը ±3%: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մտնելուց հետո 21-րդ օրացուցային օրը (բացառությամբ այն դեպքերի, երբ Կատարողը համաձայնվում է մատուցումն իրականացնել ավելի կարճ ժամկետում, քան 20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մտնելուց հետո 21-րդ օրացուցային օրը (բացառությամբ այն դեպքերի, երբ Կատարողը համաձայնվում է մատուցումն իրականացնել ավելի կարճ ժամկետում, քան 20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մտնելուց հետո 21-րդ օրացուցային օրը (բացառությամբ այն դեպքերի, երբ Կատարողը համաձայնվում է մատուցումն իրականացնել ավելի կարճ ժամկետում, քան 20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մտնելուց հետո 21-րդ օրացուցային օրը (բացառությամբ այն դեպքերի, երբ Կատարողը համաձայնվում է մատուցումն իրականացնել ավելի կարճ ժամկետում, քան 20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մտնելուց հետո 21-րդ օրացուցային օրը (բացառությամբ այն դեպքերի, երբ Կատարողը համաձայնվում է մատուցումն իրականացնել ավելի կարճ ժամկետում, քան 20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մտնելուց հետո 21-րդ օրացուցային օրը (բացառությամբ այն դեպքերի, երբ Կատարողը համաձայնվում է մատուցումն իրականացնել ավելի կարճ ժամկետում, քան 20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մտնելուց հետո 21-րդ օրացուցային օրը (բացառությամբ այն դեպքերի, երբ Կատարողը համաձայնվում է մատուցումն իրականացնել ավելի կարճ ժամկետում, քան 20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