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24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նվազագույնը Intel(R) Core(TM) i5-12400 CPU, 2,5Գ/Հց, մաքսիմալ հաճախականությունը՝ մինչև 4.4 ԳՀրց օպերատիվ հիշողությունը՝ նվազագույնը 16Գբ, համակարգի տեսակը՝ նվազագույնը x64, ssd` նվազագույնը 512 ԳԲ, DDR4 3200 ՄՀրց, HDD՝ նվազագույնը 1Տբ, սնուցման աղբյուրը` նվազագույնը 700 Վտ, 80+, սերտիֆիկացված, վիդեոքարտ՝ RTX 3060 կամ RTX 4060 կամ RTX 4060Ti կամ RTX 4070: Մոնիտորը՝ նվազագույնը 23,8 դույմ, IPS տեխնոլոգիայով, մուտքերը՝ HDMI, VGA, կետայնությունը՝ նվազագույնը 1920*1080, դիտարկման անկյունը` հորիզոնական/ուղղահայաց-170-190 աստիճան, արձագանքման ժամանակը 4մ/վ, պայծառությունը՝ 250-270 cd/մ2: Ստեղնաշար և մկնիկ: Երաշխիք՝ նվազագույնը 24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նվազագույնը Intel(R) Core(TM) i5-12400 CPU, նվազագույնը 2,5GHz, օպերատիվ հիշողությունը՝ նվազագույնը 16 Գբ, համակարգի տեսակը՝ նվազագույնը x64, ssd` նվազագույնը 512 Գբ, HDD՝ նվազագույնը 1Տբ, սնուցման աղբյուրը` նվազագույնը 650Վտ: Մոնիտորը՝ նվազագույնը 22 դույմ: Ստեղնաշար և մկնիկ: Երաշխիք՝ նվազագույնը 24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տպագրության գույնը՝ սև-սպիտակ, թղթի ֆորմատը՝ A4, ինտերֆեյսը՝ USB 2.0, տպման արագությունը (թերթ/րոպե)՝ նվազագույնը 18, պատճենահանման արագությունը (թերթ/րոպե)՝ նվազագույնը 18, տպիչի լուծաչափը՝ նվազագույնը 1200x600 dpi, սկաների լուծաչափը՝ նվազագույնը 600x1200 dpi, օպերատիվ հիշողությունը՝ նվազագույնը 64 ՄԲ, քաշը՝ 8,5 կգ ոչ պակասլ, սնուցումը՝ 220—240, 50/60 Հց (±2 Հց): Չափսերը 276 х 372 х 254 մմ (շեղումը՝ ±7%): Երաշխիք՝ նվազագույնը 12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