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համաձայնվում է մատուցումն իրականացնել ավելի կարճ ժամկետում, քան 20 օրացուցային օրը)  4-րդ եռամսյակի ընթացքում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