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ՀԱԱՀ-ԷԱՃԱՊՁԲ-25/103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ՀԱԱՀ-ԷԱՃԱՊՁԲ-25/103</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ՀԱԱՀ-ԷԱՃԱՊՁԲ-25/103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ՀԱԱՀ-ԷԱՃԱՊՁԲ-25/103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ՀԱԱՀ-ԷԱՃԱՊՁԲ-25/103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(NH4)2SO4xFeSO4x6H2O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прозрачная жидкость с характерным запахом. Формула  C2H5OH . Плотность: 0,789 г/см³, температура кипения; 78 °C. Используется в химическом синтезе в качестве растворителя, среды для синтеза и перекристаллизации веществ. Упаковка:  стеклянные бутылки по 1 л.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сернистая соль железа и аммония, используется в качестве химического реактива в качественно-количественных анализах, в научно-исследовательских экспериментальных работах. Срок годности: не менее 5 лет на момент поставки, при условии хранения в стеклянной таре. В таре из темного стекла,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 неорганическое соединение в виде кристаллического порошка, от бесцветного до серого или желтовато-серого цвета, представляет собой аморфное вещество, нерастворимое в воде, малорастворимое в 95% спирте, является индикатором интерферона, гидролизуется. Срок годности: не менее 3 лет на момент, поставки, в мешках по 1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