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ՎԱՌԵԼԻՔԻ ՁԵՌՔԲԵՐՈՒՄ 25/48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ՎԱՌԵԼԻՔԻ ՁԵՌՔԲԵՐՈՒՄ 25/48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ՎԱՌԵԼԻՔԻ ՁԵՌՔԲԵՐՈՒՄ 25/48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ՎԱՌԵԼԻՔԻ ՁԵՌՔԲԵՐՈՒՄ 25/48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Բենզինը պետք է մատակարարվի կտրոններով:
Մատակարար ընկերությունը պետք է ունենա բեզալցակայան
ԻՀԱԿ ՓԲԸ-ի Աճառյան 2 հասցեից 2 կմ շառավղով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(կիրառելի է միայն լիտրով ձեռք բերելու դեպքում): Լցակայանի առկայությունը պարտադիր է Ք. Երևան Աճառյան 2 հասցեից մինչև 2 կմ շառավղով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