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ԱՄՄՀ-ԷԱՃԾՁԲ-25/123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2025թ. կարիքների համար ««Ուսանողների միջազգային օրվան նվիրված միջոցառման կազմակերպման ծառայությունների&gt;&gt;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Սոֆյա Ասրյան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ԱՄՄՀ-ԷԱՃԾՁԲ-25/123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2025թ. կարիքների համար ««Ուսանողների միջազգային օրվան նվիրված միջոցառման կազմակերպման ծառայությունների&gt;&gt;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2025թ. կարիքների համար ««Ուսանողների միջազգային օրվան նվիրված միջոցառման կազմակերպման ծառայությունների&gt;&gt;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ԱՄՄՀ-ԷԱՃԾՁԲ-25/123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2025թ. կարիքների համար ««Ուսանողների միջազգային օրվան նվիրված միջոցառման կազմակերպման ծառայությունների&gt;&gt;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Ուսանողների միջազգային օրվան նվիրված միջոցառման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ԱՄՄՀ-ԷԱՃԾՁԲ-25/123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ԱՄՄՀ-ԷԱՃԾՁԲ-25/123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«ԱՄՄՀ-ԷԱՃԾՁԲ-25/123»*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ԱՄՄՀ-ԷԱՃԾՁԲ-25/123*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«ԱՄՄՀ-ԷԱՃԾՁԲ-25/123»*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ԱՄՄՀ-ԷԱՃԾՁԲ-25/123*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ՄԱՍԻՍ ՀԱՄԱՅՆՔԻ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Ուսանողների միջազգային օրվան նվիրված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ներկայացվում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բայց ոչ ուշ քան 17.11.2025թ.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