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2025.10.14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источники бесперебойного питания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60 21Պատասխանատու ստորաբաժանում՝ 010 59 63 00 ։ 010 59 64 98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ԷԱՃԱՊՁԲ-2025/Լ-84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2025.10.14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источники бесперебойного питания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источники бесперебойного питания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ԷԱՃԱՊՁԲ-2025/Լ-84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источники бесперебойного питания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4.7324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443.25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2025.10.30.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ԷԱՃԱՊՁԲ-2025/Լ-84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ԷԱՃԱՊՁԲ-2025/Լ-84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ԷԱՃԱՊՁԲ-2025/Լ-84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ԷԱՃԱՊՁԲ-2025/Լ-84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ԷԱՃԱՊՁԲ-2025/Լ-84"*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ԷԱՃԱՊՁԲ-2025/Լ-84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ԷԱՃԱՊՁԲ-2025/Լ-84"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ԷԱՃԱՊՁԲ-2025/Լ-84*.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ԷԱՃԱՊՁԲ-2025/Լ-84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ԷԱՃԱՊՁԲ-2025/Լ-84"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ԷԱՃԱՊՁԲ-2025/Լ-84*.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ԷԱՃԱՊՁԲ-2025/Լ-84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ԷԱՃԱՊՁԲ-2025/Լ-84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Основное входное и выходное напряжение: 230 В
•	Номинальная мощность: не менее 480 Вт
•	Номинальная мощность: не менее 900 ВА
•	Тип входного соединения: Schuko
•	Не менее х2 выходных разъёмов типа Schuko CEE 7/3
•	Длина кабеля не менее 1,2 м
•	Количество кабелей не менее 1
•	Тип батареи: свинцово-кислотная
Батарея и время работы
•	Время зарядки батареи: не менее 8 ч
•	Напряжение батареи: не менее 12 В
•	Ёмкость батареи: не менее 9,0 А·ч
•	Сменная батарея: не менее RBC17
Вход
•	Входная частота: не менее 50/60 Гц ±5 Гц с автоматическим определением
•	Диапазон входного напряжения для основных операций: не менее 140–300 В
•	Коэффициент мощности на полной нагрузке: не менее 0,53
Выход
•	Максимальная регулируемая мощность (Вт): не менее 480 Вт
•	Выходная частота (синхронизация с сетью): не менее 50/60 Гц ±1 Гц
•	Тип ИБП: линейно-интерактивный
•	Форма выходного сигнала: ступенчатая аппроксимация синусоиды
•	Время работы при полной нагрузке: не менее 00:01:00 (480 Вт)
•	Время работы при половинной нагрузке: не менее 00:06:30 (240 Вт)
•	Максимальная регулируемая мощность: не менее 900 ВА
•	Типичное время переключения: не менее 6 мс, максимальное — не менее 10 мс
Соответствие
Сертификаты соответствия не менее:
•	CB, CE
Стандарты не менее:
•	EN/IEC 62040-1:2019/A11:2021
•	EN/IEC 62040-2:2006/AC:2006
•	EN/IEC 62040-2:2018
Панель управления
•	LED-индикатор состояния в реальном времени
Энергия поглощения импульсных помех
•	Не менее 273 Дж
Политика защиты оборудования
Класс защиты:
•	Не менее IP20
Уровень шума
•	Не более 40 дБА
Условия эксплуатации
•	Температура окружающего воздуха в рабочем режиме: 0–40 °C
•	Высота эксплуатации над уровнем моря: 0–3000 м
•	Температура окружающего воздуха при хранении: –15 – 40 °C
Физические размеры и вес
•	Высота: не менее 16 см
•	Ширина: не менее 12 см
•	Длина: не менее 35 см
•	Чистый вес: не менее 6 кг
ГАРАНТИЯ и УСЛОВИЯ
•	Гарантийное обслуживание — 1 год
•	Гарантийное обслуживание обеспечивается в официальном сервисном центре производителя в РА (по запросу при представлении технической спецификации товара предоставляются данные официального сервисного центра в РА).
•	На этапе подачи заявки предоставляется справка от производителя о том, что товар предназначен для продажи и обслуживания в регионе, включающем Республику Армения (MAF).
•	На этапе поставки предоставляется письмо из официального сервисного центра о бесплатном гарантийном обслуживании устройств с указанными серийными номерами.
•	Обязательное условие: товар должен быть новым, неиспользованным, в заводской упаковке.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ԷԱՃԱՊՁԲ-2025/Լ-84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со дня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ԷԱՃԱՊՁԲ-2025/Լ-84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ԷԱՃԱՊՁԲ-2025/Լ-84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ԷԱՃԱՊՁԲ-2025/Լ-84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