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բուժսարքավորումների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բուժսարքավորումների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բուժսարքավորումների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բուժսարքավորումների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3․բժշկական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4․անվասայլակներ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Արտածծիչը օգտագործվում է հիմնական վիրաբուժական և այլ միջամտություններում։
Այն պետք է լինի շարժական։
Երկու աստիճանավորված յուրաքանչյուրը 2000 մլ տարողությամբ մակրոնոլ նյութից պատրաստված բազմակի օգտագործման տարաների պարտադիր առկայություն;
Տարաները օդաանթափանց պտուտակավոր կափարիչով;
Անյուղ, սպասարկում չպահանջող շարժիչի առկայություն, առավելագույն արտածծումը 600մմ ս.ս., հոսքը՝ոչ պակաս քան 50 լ / րոպե;
Սարքը պետք է հագեցած լինի շարժիչի պաշտպանիչ կափարիչով, որն ամբողջովին կանխում է ներծծվող հեղուկների կամ արտանետումների պոմպի մեջ մտնելը;
Սնուցում՝ 220 Վ, 50/60 Հց;
Լրակազմ և պարագաներ;
Տեղադրում և մեկնարկ ;
Աշխատակազմի ուսուցում տեղում ;
Օգտագործման ձեռնարկ անգլերեն;
Սարքավորումը պետք է լինի նոր, չօգտագործված;
Լրակազմը պետք է ներառի  բոլոր անհրաժեշտ լրացուցիչ պարագաները, որոնք անհրաժեշտ են լիարժեք գործունեության համար 
Երաշխիքը 12 ամիս;
Որակի վկայականներ (առկայություն).
-ISO13485 կամ համարժեք 
-CE Mark (Directive 93/42/EEC)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Ներարկման ռեժիմ՝ մշտական արագություն, ժամանակի ռեժիմ, դեղամիջոցի քաշ, միկրո, հաջորդական։ 2. Ներարկիչի չափսը՝ 5մլ, 10մլ, 20մլ, 30մլ, 50/60մլ, ավտոմատ ճանաչում 3. Ծախսի միջակայք.• 5մլ՝ 0,10մլ/ժ-60,00մլ/ժ • 10մլ՝ 0,10մլ/ժ-300,00մլ/ժ • 20մլ՝ 0,10մլ/ժ-400,00մլ/ժ • 30մլ՝ 0,10մլ/ժ-600,00մլ/ժ • 50/60մլ՝ 0,10մլ/ժ-1200,00մլ/ժ4. Հոսքի արագության աճ՝ 0.01 մլ/ժ 5. Նախադրված ժամանակը` 1վրկ-99ժ 59ր 59վրկ 6. Փոխվող պարամետր ներարկման ժամանակ 7․ Նախատեսված ծավալը (VTBI)՝ 0.1 ~ 9999.99 մլ և դատարկ 8.Կուտակված ծավալը՝0.00~999.99մլ 9. Մաքրման արագություն.• 5մլ՝ 30-60մլ • 10 մլ՝ 150-300 մլ • 20 մլ՝ 200-400 մլ • 30 մլ՝ 300-600 մլ • 50/60 մլ՝ 600-1200 մլԲալյուսային արագություն• 5մլ՝ 0,10մլ/ժ-60,00մլ/ • 10մլ՝ 0,10մլ/ժ-300,00մլ/ժ • 20մլ՝ 0,10մլ/ժ-400,00մլ/ժ • 30մլ՝ 0,10մլ/ժ-600,00մլ/ժ • 50/60 մլ՝ 0,10 մլ/ժ-1200,00 մլ/ժ 11. ԿՎՕ՝ 0,10-5,0 մլ/ժ. • Կարգավորելի12. Օկլյուզիոն ճնշում՝ 8 մակարդակ, կարգավորելի 20kPa-140kPa, դինամիկ ճնշման արժեքի արտացոլում: 13. Զարթուցիչ. Լրիվ պատրաստ, գրեթե պատրաստ, գրեթե դատարկ, դատարկ, փակում, ներարկիչն անջատված է, գործարկում չկա, պարամետրի սխալ, ներարկիչի չափի սխալ, մարտկոցի պակաս, մարտկոցի կորուստ, մարտկոցի պակաս, հոսանքի հոսանքի կորուստ, աննորմալ ներարկում, կապի սխալ: 14. Ներարկիչի կառավարման նախադրված՝ 20 մակնիշի ներարկիչներ, հնարավոր է ավելացնել կամ խմբագրել ապրանքանիշը և ընդունել բոլոր ապրանքանիշերը տրամաչափումից հետո: 15. Էկրան՝ 3,5 դյույմ TFT գունավոր LCD, լուսավոորությա10 մակարդակի ն կարգավորում։ 16. Կոմունիկացիոն պորտ՝ USB, RJ45 հետագա օգտագործման համար, պորտ Ethernet 17. Ներարկիչի չափը՝ 5ml, 10ml, 20ml, 30ml, 50/60ml, auto fix. 18. Մարտկոց՝ վերալիցքավորվող լիթիումային մարտկոց, DC 11.1V, 3000mAh, աշխատանքային ժամանակը՝ ≥9h@5ml/h 19. Զարթուցիչի ձայն. ստանդարտ բժշկական ազդանշանային ձայն խլացման գործառույթով, 8 կարգավորելի մակարդակ: 20. Իրադարձությունների մատյան. 1000 իրադարձությունների տեղեկամատյաններ, կարող են փոխանցվել համակարգչին USB-ով 21. Ծրագրային ապահովման թարմացում. Թարմացրեք ձեր ծրագրակազմը USB-ի միջոցով 22. Աշխատանքային միջավայրի ջերմաստիճանը՝ +5°C ~ +40°C, հարաբերական խոնավությունը՝ 20% ~ 90%,23. Մթնոլորտային ճնշում՝ 70~106 կՊա 24. Դասակարգում՝ II դաս, CF տիպ, IPX4 25. Չափս՝ 275 մմ * 145 մմ * 160 մմ, քաշը՝ 2.1 կգ 26. Այլ գործառույթներ․ երկակի պրոցեսոր, գաղտնաբառի ֆունկցիա, բազմալեզու, ճնշման նվազեցման ֆունկցիա, 90° պտտվող IV բևեռ, 4 ծրագրավորվող ֆունկցիոնալ ստեղներ, ստեղների կողպման ֆունկցիա, թվային ստեղնաշար, դադարի ֆունկցիա և այլն28։Կիրառում․ ներերակային ներարկումԳործառույթները: 1. Կրկնակի պրոցեսոր, ավելի անվտանգ ինֆուզիա 2. LCD լուսավորություն, տեսողական ցուցադրում 3․ Օգտագործողի համար հարմար թվային ստեղնաշար, 4. 10 Կարգավորելի occlusal ճնշման մակարդակը 5. 3000Ah լիթիումային մարտկոց, պահեստային ժամկետ՝ ավելի քան 10 ժամ 7.KVO կարգավորելի 0.1-5ml/h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կոմպրես. AND CN-123,
աղմուկի մակարդակ-58ԴԲ,
չափսը՝-147-147-95մմ,
հզորությունը-160վտ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Այն պետք է պատրաստված լինի ալյումինե հաստ խողովակներից։ 
Անհրաժեշտության դեպքում պետք է հնարավոր լինի մակերեսի հատվածը առանձնացնել սայլակից։  
Սայլակը պետք է լինի թեթև և հեշտ ախտահանվող։
Չափսերը ոչ պակաս քան ՝ 195 x 55 x 90
Ծանրաբեռնվածություն ոչ պակաս քան 155 կգ
Ապրանքը պետք է լինի նոր , չօգտագործված: 
Երաշխիք՝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