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 и принадлежности для нужд химического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ԵՊՀ-ԷԱՃԱՊՁԲ-25/222</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 и принадлежности для нужд химического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 и принадлежности для нужд химического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 и принадлежности для нужд химического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спектрофотометра УФ-видимого диапазона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сушилка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Роторно-выпарной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Вискозиметр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вакуумный насос для фильтрации растворов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Стерилизатор с УФ-лампой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Химический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спектрофотометра УФ-видимого диапазона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спектрофотометра УФ-видимого диапазона состоит из набора микропипеток переменного объема 2-20, 10-100, 20-200 и 100-1000 мкл (4 шт.).
Сертифицированные высококачественные механические прецизионные микропипетки переменного объема 2-20, 10-100, 20-200 и 100-1000 мкл премиум-класса, предназначенные для проведения химических исследований, требующих очень высокой точности и воспроизводимости результатов. Наличие цифрового дисплея для точной и удобной регулировки объема, цветовая кодировка микропипеток, полностью автоклавируемы, не требуют использования смазки после автоклавирования или очистки, оснащены кнопкой для удобного сброса наконечника, корпус устойчив к химическим воздействиям. Требуемые сертификаты: ISO 9001, ISO 13485, GLP, GMP. Заводская упаковка. Socorex Acura 825, Eppendorf Reference 2 или Pipet-Lite Pipette Unv. SL-1000XLS+, всего 4 шт., включая не менее 1000 наконечников для каждой микропипетки. 
Гарантийный срок: не менее 1 года.
Товары должны быть новыми, неиспользованными. Доставка товаров осуществляется поставщиком.
Марка и модель микропипеток должны быть дополнительно согласованы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сушилка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 циркуляции воздуха: естественная конвекция
Диапазон температур: +10–300 °C
Диапазон колебаний температуры: 0,1°C
Диапазон отклонения: ±1 °C
Точность поддержания температуры: ±3,5%
Внутренняя поверхность: нержавеющая сталь, Внешняя поверхность: электростатически устойчивая пленка
Изоляционное покрытие мембраны: изоляция из каменной ваты высокого давления (высококачественная каменная вата (с сертификатом CE)).
Нагреватель: нагревательный элемент из никель-хромового сплава
Мощность: 1,6 кВт
Диаметр газоотводного отверстия: 35 мм
Режим регулирования температуры: с верхним и нижним пределами диапазона
Управление температурной панелью: сенсорными кнопками
Режим отображения температуры: с ЖК-дисплеем
Таймер: 0–9999 минут (с функцией ожидания по времени)
Основные функции: запуск при постоянной температуре, запуск по фиксированному времени, автоматическая остановка.
Дополнительные функции: высокоточный цифровой независимый ограничитель температуры, коррекция дрейфа датчика, саморегулирование при перегреве, внутренняя блокировка параметров, отключение памяти параметров. Датчик: PT100
Внутренние размеры камеры (W*L*H) (мм): 400*360*450
Внешние размеры (W*L*H) (мм): 550*550*840
Размеры упаковки (W*L*H) (мм): 635*625*995
Объем: 65 л
Количество полок: 8
Нагрузка на полку: 15 кг
Минимальное расстояние между полками: 40 мм
Текущая мощность AC220V/7.2A
NW/GW (kg): 49
Аксессуары: Полка: 2; Каркас полки: 4
Модель BE: полка для хранения, интерфейс RS485, принтер,
Программный контроллер, USB-накопитель; Корпус SUSS304, 3,5-дюймовый цветной сенсорный экран, регулятор температуры с дисплеем.
Гарантийный срок: не менее 1 года.
Товар должен быть новым, неиспользованным. Доставка товара осуществляется поставщиком.
Марка и модель должны быть дополнительно согласованы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Роторно-выпарной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Роторный испаритель
Вращающаяся бутыль: 1 л (стандартный размер), Приёмная бутыль: 0,5 л (стандартный размер)
Материал стекла: GG-17
Материал корпуса: сталь с антикоррозионным покрытием
Размеры нагревателя: 250*388*169 мм
Размеры котла: φ220*140 мм
Мощность нагрева: 1 кВт
Диапазон температур: 0–99 °C
Точность температуры: ±1 °C
Датчик температуры: PT100
Вакуум: 0,096 МПа
Мощность роторного двигателя: 30 Вт
Скорость вращения: 0–120 об/мин
Подъёмник: электродвигатель
Мощность подъёма: 15 Вт
Высота: 150 мм
Регулирование скорости: регулятор скорости
Способ герметизации: фторкаучуковое масляное покрытие Уплотнение
Конденсатор/охладитель: φ85*450 мм
Заправочный клапан: 19 (стандартный размер)
Электропитание: 220 В / 50 Гц
Внешние размеры (W*D*H): не более 640*340* (860-1010) мм, Размеры упаковки (W*D*H): не более 665*465*415 мм
Вес брутто: не более 20 кг
Стандартные аксессуары: вращающаяся бутыль 1 л, сборная бутыль 0,5 л
Дополнительный аксессуар: вакуумный насос. Циркуляционный охладитель: Прозрачная мембрана
Насос
Рабочий принцип: вакуумный насос
Напор насоса: 4
Скорость подачи: 10 л/мин
Вакуум: -0,098 МПа
Подача циркуляционного насоса: 40 л/мин
Напор насоса: 12 м
Материал: Антикоррозийный
Мощность: 370 Вт
Производительность: 15 л
Электропитание: 220 В переменного тока ±10%, 50 Гц
Размеры упаковки (W*D*H), мм: не более 600*480*620
Вес брутто (кг): не более 19
Транспортная упаковка: Деревянный ящик
Расход: 10 л/мин
Производительность: 1000 единиц в месяц
Чиллер
Объем водяного бака (л): 7,49
Мин. температура холостого хода (°C): -40
Мощность циркуляционного насоса (Вт): 100
Подача циркуляционного насоса (л/мин): 20
Напор циркуляционного насоса (м): 6
Внешний циркуляционный интерфейс (мм): 10
Гарантийный срок: не менее 1 года.
Товары должны быть новыми, неиспользованными. Доставка товаров осуществляется поставщиком.
Марка и модель должны быть дополнительно согласованы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Вискозиметр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измерения, мПа·с: 10–20 x 105
Частота вращения: 0,3, 0,6, 1,5, 3, 6, 12, 30, 60
Погрешность измерения: ±1%
Электропитание: 220 В ±10% / 50 В ±10%
Температура окружающей среды, °C: +5 - +35
Относительная влажность: ≤80%
Гарантийный срок: не менее 1 года.
Товар должен быть новым, неиспользованным. Доставка товара осуществляется поставщиком.
Марка и модель должны быть дополнительно согласованы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вакуумный насос для фильтрации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Подача насоса: 2, Производительность насоса: 30 л/мин, Предельное давление: 0,095 МПа, Вакуум: 50 мбар
Давление: открыто
Диаметр входного отверстия: φ6 мм
Диаметр выходного отверстия: φ6 мм
Диаметр глушителя: φ6 мм
Рабочая температура: 7~40 °C
Уровень шума: 60 дБ
Мощность двигателя: 160 Вт
Требуемая мощность: AC 110/220 В ±10%, 50/60 Гц
Диафрагма: NBR
Масса нетто (кг): 10
Масса брутто (кг): 11
Размеры внутренней камеры (Ш*Д*В) (мм): не более 300*120*235, Внешние размеры (Ш*Д*В) (мм): не более 314*205*316
Гарантийный срок: не менее 1 года.
Товар должен быть новым, неиспользованным. Доставка товара осуществляется поставщиком.
Марка и модель должны быть дополнительно согласованы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Стерилизатор с УФ-лампой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Вместимость (объем) – 60 л
Концентрация озона – 620 мг/м³
Утечка озона – ≤ 0,1 мг/м³
Эффективность стерилизации – ≥ 99,9 % (log » 3,00 “Staphylococcus aureus”, “Candida albicans”, “Pseudomonas aeruginosa” и естественная микрофлора)
Регулирование – автоматическое ПИД-регулирование
Материал внутренних стенок – нержавеющая сталь 304, толщина: 1,0мм
Корпус – холоднокатаная сталь, окрашенная
Внутренние размеры (W*L*H): не более 398 × 398 × 452 мм, Внешние размеры (W*L*H): не более 495 × 501 × 760 мм
Электропитание – переменный ток 220 В, 50/60 Гц, Мощность (потребляемая мощность) – 8 Вт
Вес – нетто: не более 35 кг, всего: не более 50 кг
Условия эксплуатации:
• температура окружающей среды: 5 °C – 40 °C
• относительная влажность: ≤ 85 %
• атмосферное давление: 70 кПа – 106 кПа
• высота над уровнем моря: ≤ 2000 м.
Гарантийный срок: не менее 1 года.
Товар должен быть новым, неиспользованным. Доставка товара осуществляется поставщиком.
Марка и модель должны быть дополнительно согласованы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45 календарных дней со дня заключения договора,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45 календарных дней со дня заключения договора,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45 календарных дней со дня заключения договора,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45 календарных дней со дня заключения договора,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45 календарных дней со дня заключения договора,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45 календарных дней со дня заключения договора,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спектрофотометра УФ-видимого диапазона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сушилка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Роторно-выпарной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Вискозиметр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вакуумный насос для фильтрации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Стерилизатор с УФ-лампой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