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թթվածնի և ըմպելու ջրի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09:50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թթվածնի և ըմպելու ջրի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թթվածնի և ըմպելու ջրի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թթվածնի և ըմպելու ջրի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09:50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աղբյուրի ջուր, քլորազտված, ակտիվացված ածուխի ֆիլտրով, շշալցումից առաջ մանրէազերծված ուլտրամանուշակագույն ֆիլտրով, շշալցված 19 լիտր տարողությամբ այդ նպատակի համար նախատեսված պոլիմերային շշերում։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Մինչև մատակարարումներ սկսելը Վաճառողի կողմից Գնորդին անհատույց օգտագործման է տրամադրվում 6 հատ ջրի նոր սարքեր՝ դիսպենսերներ, որը պայմանագրի ավարտից հետո վերադարձվում է Վաճառողին: Մատակարարման ընթացքում՝ երկու ամսվա պարբերականությամբ, Վաճառողի կողմից անհատույց իրականացվում է ջրի սարքերի պրոֆիլակտիկա՝ մաքրում, համապատասխան նյութերով: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պարունակությունը 92-95%
Պետք է մատակարարվի «Պատվիրատուի» կողմից տրամադրված 40 լ -ոց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ոչ ուշ քան 8 ժամվա ընթացքում: Ապրանքը պետք է ունենա համապատասխան լիազոր մարմնի կողմից թույլտվություն և հավաստագիր, որի պատճեն անհրաժեշտ է ներկայացնել պատվիրատուին: Արտադրող կազմակերպության/կամ արտադրողի պաշտոնական ներկայացուցչի/՝ կողմից տվյալ ապրանքը պետք է ունենա/ապրանքատեսակների խմբաքանակի/ համապատասխանության և/կամ/ որակի հավաստագիր:
Պատվիրատուի կողմից տրամադրված բալոնները  պետք է անցնեն տեխնիկական փորձաքննություն մատակարարի/կամ արտադրողի պաշտոնական ներկայացուցչի/կողմից պայմանագիրը կնքելուց անմիջապես հետո:
Բալոնները հատկացվելու են ըստ պատասխանատու ստորաբաժանման հայտերի, ըստ անհրաժեշտության: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