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համայնքապետարանի ենթակայության մանկապարտեզների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համայնքապետարանի ենթակայության մանկապարտեզների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համայնքապետարանի ենթակայության մանկապարտեզների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համայնքապետարանի ենթակայության մանկապարտեզների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18 %-ից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31.01.2026թ.: Մատակարարը ծանուցումն ստանալու օրվան հաջորդող աշխատանքնային օրը մատակարարում է ապրանքը: Մինչև 31.01.2026 թվականը պահանջ չներկայացվելու դեպքում չկատարված գումարի չափով պայմանագիրը լուծվում  է, առանց որևէ կողմի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