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նյութը  նեյլոն/պոլիուրետան , ունի մետաղյա հյուսապատում, որը օժտում է կաթետերին ամրությամբ և ռենտգենկոնտրաստությամբ: Ունի չվնասող,  ռենտգենկոնտրաստ դիստալ ծայր,  կաթետերների չափերն են՝ 4F;  5F; 5.2 F; 6F  մաքսիմալ ճնշումը ոչ պակաս 8273 կիլոպասկալից: Արյան ծավալային հոսքի արագությունն է ոչ պակաս՝16,7 մլ/վ - 4F; 21,3 մլ/վ և ավել- 5F; 35 մլ/վ և ավել- 6F.  կաթետերի համար: Կաթետերի ծայրի ձեւերը` JL 3,5; JL4; JL4,5;AL1; AL2; JR3,5; JR4; AR1 ; AR2;LCB; RCB;  Shepherd H3; HN3; /կաթետերի ծայրի ձևի համար կիրառելի է կամ համարժեք հասկացությունը/  Կաթետերի երկարությունը  (նշված չափերից +-5%)`  100սմ; 125սմ: Կաթետերի դիստալ սեգմենտի բազմաձևվությունը ապահովվում է անոթի ընտրողական կաթետերիզացիա: նյութը ապահովում է կաթետրի ճկունությունը՝ համապասխան անոթի: CE կամ FDA որակի սերտիֆիկատի առկայություն: Պետք է լինի նոր, գործարանային ստերիլ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Վայերի առանցքը նիտինոլից, պատված պոլիուրետանավ, ռենտգենոկոնտրաստ,  Չափերը ըստ տրամագծի 0.018" (0.46 mm) / 0.025" (0.64 mm) / 0.032" (0.81 mm) / 0.035" (0.89 mm) / 0.038" (0.97 mm),  ըստ երկարության 153 սմ, 158սմ ամբողջ աշխատանքային երկարությունը պատված է X- քոատ ծածկույթով:  Եվրոպական ստանդարտների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Սրտանոթային բալոն-կաթետերներ ընդլայնվող գնդանոթներով:Կատթերի երկարությունը ` ոչ ավել քան 145սմ:Մուտքի ծայրի տրամագիրը՝ ոչ ավել քան 0.43մմ:Ծածկույթը՝ հիդրոֆիլ:Բալոնները ոչ պակաս քան  եռաթև :Աշխատանքային մաքսիմալ ճնշումը մինչև 3.0մմ տրամագծի դեպքում ոչ պակաս քան 14 Ատմ., իսկ 3.5մմ -ից ավել տրամագծի դեպքում ոչ պակաս քան 12 Ատմ.:Կախված վիրահատության ժամանակ հիվանդի անոթի առանձնահատկություններից՝ ըստ պահանջվող տրամագծի` 1.25-4.0 մմ տիրույթի միջակայքում համաձայն սրտանոթային բալոն-կաթետերի տիպիըստ պահանջվող երկարությունների` 10-40մմ տիրույթի միջակայքում համաձայն սրտանոթային բալոն-կաթետերի տիպի: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անգիոգրաֆիկ հավաքածու-լրակազմ, որը բաղկացած է. Հիվանդի ծածկոց՝ ոչ պակաս 58գր/մ2 տրիֆլեքս 1 կտորից 220x365սմ չափսի(+-3%), 100x310սմ չափսի կամ ավել ներծծվող հատվածով, 100x100 (+-3%) հավելյալ ներծծող հատվածով(ֆեմորալ անցքերի հատվածում) 12-14սմ ֆեմորալ անցքերով  և 8-10սմ կպչուն թաղանթներով ռադիալ  անցքով, երկու կողմանի թափանցիկ պանելով, Պարագաների սեղանի ծածկոց ոչ պակաս 56գր/մ2 բիֆլեքս կտորից 140x190սմ(+-3%), Բժշկի և բժշկի օգնականի անթափանց հատվածով պաշտպանիչ ստերիլ խալաթ 2 հատ XL չափսի 2 պաշտխպանիչ շերտ և SMS, Անգիոգրաֆի ռեֆլեկտորի ծածկոց, Ոտնակի ծածկոց, Մանիֆոլդ սեթ-երեք ծորականի կոնեկտոր բարձր ճնշման, կոնտրաստ նյութի, ինվազիվ ճնշման և ֆիզ. լուծույթի խողովակներով /ստերիլ փաթեթի մեջ/, որտեղ ներառված է նաև Լուեր Լոք ներարկիչ 12մլ հատուկ բռնակով/ ստերիլ փաթեթի մեջ/,Ախտորոշիչ-ուղղորդիչ լար 150սմ(cordis emerald կամ համարժեք)  0.35; J տիպի/ստերիլ փաթեթի մեջ/, լուեր լոք ներարկիչ 20մլ -1հատ/ստերիլ փաթեթի մեջ/, լուեր լոք ներարկիչ 10մլ(BD կամ համարժեք)  -2հատ/ստերիլ փաթեթի մեջ/, Պունկցիոն ասեղ սելդինգեր 18G – 7սմ/ստերիլ փաթեթի մեջ/, Սրբիչներ 40x50սմ - 8 հատև ավել; Ստերիլ թանձիֆ 7.5x7.5սմ(+12%) – 20հատ,Փայտիկով սպունգ վիրահատական դաշտը մշակելու համար, Բռնակով նշտարի սայր /ստերիլ փաթեթի մեջ/, Տալկով ստերիլ վիրաբուժական  ձեռնոցներ/հավելյալ ստերիլ փաթեթի մեջ/ - 7.0 – 1 հատ; 7.5 – 2 հատ; 8.0 – 2 հատ, Կպչուն հատվածով գործիքների կամ թափոնների տոպրակ 25x55(+-5%) -2 հատ, ներարկիչ ասեղով ինսուլինի 1մլ/ստերիլ փաթեթի մեջ/, ներարկիչ 3մլ -ասեղով Լուեր Սլիփ/ստերիլ փաթեթի մեջ/, ներարկիչ 5մլ-ասեղով Լուեր  Սլիփ/ստերիլ փաթեթի մեջ/,Թասիկ ուղանկյուն 2400-2600 մլ:Ցանկացած մատակարարված խմբաքանակի համար EO,  CE MARK կամ FDA և ISO 13485 որակի վկայականների առկայությունը պարտադիր է: Պետք է լինի նոր, չօգտագործված, գործարանային ստերիլ փաթեթավորմամբ, հիդերբագ «երկկողմանի թափանցիկությամբ»   + Էթիլեն Օքսիդի ինֆիկատոր  նաև ներատված ապրանքների ինքնակպչուն ընդհանուր պիտակ, որի ԲԱՐԿՈԴ և պիտնելիության ժամկետի հատվածը  առանձնանում է գրանցամատյաններում և/կամ հիվանդության պատմագրերում փակցնելու համար,: Ներառված բոլոր պարագաները պետք է լինեն ստերիլ,էթիլեն օգսիդի ստերլիզացիան ապացուցոց ինդիկատորով փաթեթ անջատ փաթեթավորումներով: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70%-ը: Չափման միավոր 1 հատը  հավասար է 1 հատ ստերիլ լրակազմի։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շերտը նեյլոնից է, միջին շերտը՝ երկշերտ կամ եռաշերտ հյուսապատված պողպատ- ներքին շերտը  PTFE (պոլիտետրաֆտորէտիլեն), ռենտգենկոնտրաստ դիստալ ծայրով, որի երկարությունն է 2,3-2,5մմ կամ 14-16մմ: Բազմահատվածային կառուցվածքը, տարբեր հատվածների ջերմաձուլում (փափուկ ծայրի, ձևավորով մասի, հիմնական մարմնի): Ծայրը փափուկ է, ճկուն և չվնասող  (ատրավմատիկ): Հյուսապատման հիբրիդ տեխնոլոգիան ավելացնում է կաթետերի ներքին լուսանցը և աջակցում մանիպուլյացիայի պրոցեսին: Կաթետերի պատի մետաղապատումը ցանցով խոչնդոտում է գործիքի ծալմանը անոթների անատոմիական ծալքերի տեղում:Կաթետերներն ունեն հավասարաչափ ներքին լուսանցք ամբողջ երկայնքով: Ներքին լուսանցքի չափերն են՝ 7F- 0.78դույմ,  6F- 0.70դույմ: Երկարությունն է 90սմ- 100սմ, 120սմ-125սմ: Կաթետերի ծայրի ձևերը՝   JL3; JL3,5; JL4;  JL4,5; XB3;XB3,5;  XBLAD 3,5; XB4; AL.75; AL1; AL 1,5;  AL2; JR3,5; JR 4; AR1; AR2; LCB;  RCB/ կաթետերների ծայրերի ձևի համար կիրառելի է կամ համարժեք հասկացությունը/    Պետք է լինի նոր, գործարանային ստերիլ փաթեթավորմամբ: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Եթե առկա են հղումներ ֆիրմային անվանմանը, արտոնագրին, էսքիզին, մոդելին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դեղապատ բալոնով, նախատեսված նաև դիաբետիկ հիվանդների համար, դեղը  լիմուս ընտանիքի ինչպես ստենտի վրա, այնպես էլ բալոնի վրա, նյութը կոբալտ քրոմ, դեղանյութի խտությունը  ոչ պակաս 0.70մգ/մմ քառ. , տրամագծի չափերը 2.25, 2.5,  2.75, 3.0,  3.5, 4.0, 4.5,մմ երկարությունը՝20, 24, 28,  32,36, 40, 44, 48, մմ :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5Fr տրամագծով,  հատուկ hիդրոֆիլիկ  ծածկույթով: Արտաքին շերտը ռենտգենոկոնտրաստ  պոլիուրետանից է, ներքին մասի ծածկույթը՝ նեյլոնից: Աշխատանքային մասը՝ 40սմ: Կաթետերի երկարությունը՝ 100սմ: Ներքին տրամագիծը  0.046" (1.07մմ): Ծայրի ձևը՝ վերտեբրալ տիպի: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ստենտ, OTW կատեգորիա, նյութը կոբալտ-քրոմ L-605,  ստենտի մակերեսը պատված է բիո ծածկույթով, երկու կետից պլատինից ռենգեն մարկերներ, կատետերի աշխատանքային երկարությունը 75-ից 135սմ: Համատեղելի 0,035՛՛ ուղղորդիչ կատետերի համար և 6Fr Ուղղորդիչ կատետերի համար։   Մաքսիմալ ճնշումը ոչ պակաս 10-12 ատմ․                                                                                                                                                              Կախված վիրահատության ժամանակ հիվանդի անոթի վնասվածքի չափից ստենտի պահանջվող չափերն են ըստ երկարության` 19մմ-ից 59մմ: Կախված վիրահատվող անոթի տրամագծից ստենտի պահաջվող
չափերն են  ըստ տրամագծերի՝ 6մմ-ից 10մմ:CE սերտիֆիկատի  առկայությունը պարտադիր է: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 բայց ոչ ուշ քան 25 օրացուցային օր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ուղղորդիչ հիդրոֆիլ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հավաքածուներ անգիոգրաֆիայի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Բալոնով բացվող պերիֆերիալ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