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EC" w:rsidRPr="00FA0510" w:rsidRDefault="00473EEC" w:rsidP="00473EEC">
      <w:pPr>
        <w:spacing w:after="0" w:line="240" w:lineRule="auto"/>
        <w:rPr>
          <w:rFonts w:ascii="GHEA Grapalat" w:hAnsi="GHEA Grapalat"/>
          <w:b/>
          <w:color w:val="000000" w:themeColor="text1"/>
          <w:lang w:val="pt-BR"/>
        </w:rPr>
      </w:pPr>
    </w:p>
    <w:p w:rsidR="00473EEC" w:rsidRPr="00FA0510" w:rsidRDefault="00473EEC" w:rsidP="00473EEC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  <w:lang w:val="pt-BR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473EEC" w:rsidRPr="00FA0510" w:rsidRDefault="00473EEC" w:rsidP="00041F36">
      <w:pPr>
        <w:spacing w:line="200" w:lineRule="exact"/>
        <w:contextualSpacing/>
        <w:rPr>
          <w:rFonts w:ascii="GHEA Grapalat" w:hAnsi="GHEA Grapalat" w:cs="Times New Roman"/>
          <w:b/>
          <w:color w:val="000000" w:themeColor="text1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X="-289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279"/>
        <w:gridCol w:w="1134"/>
        <w:gridCol w:w="2126"/>
        <w:gridCol w:w="5528"/>
        <w:gridCol w:w="1134"/>
        <w:gridCol w:w="993"/>
        <w:gridCol w:w="850"/>
        <w:gridCol w:w="992"/>
        <w:gridCol w:w="993"/>
        <w:gridCol w:w="992"/>
      </w:tblGrid>
      <w:tr w:rsidR="00473EEC" w:rsidRPr="00FA0510" w:rsidTr="00CB0479">
        <w:trPr>
          <w:trHeight w:val="262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041F36" w:rsidRPr="00FA0510" w:rsidTr="00E12166">
        <w:trPr>
          <w:trHeight w:val="338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 միավորը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  քանակը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Цена единицы 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041F36" w:rsidRPr="00FA0510" w:rsidTr="00E12166">
        <w:trPr>
          <w:trHeight w:val="828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</w:p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041F36" w:rsidRPr="00FA0510" w:rsidRDefault="00041F36" w:rsidP="00CB047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CB0479" w:rsidRPr="00282CAD" w:rsidTr="00914A76">
        <w:trPr>
          <w:trHeight w:val="499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79" w:rsidRPr="00FA0510" w:rsidRDefault="00CB0479" w:rsidP="00CB0479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79" w:rsidRPr="0057764C" w:rsidRDefault="00CB0479" w:rsidP="00CB0479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A966E8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39111140</w:t>
            </w:r>
          </w:p>
        </w:tc>
        <w:tc>
          <w:tcPr>
            <w:tcW w:w="2126" w:type="dxa"/>
            <w:vAlign w:val="center"/>
          </w:tcPr>
          <w:p w:rsidR="00CB0479" w:rsidRPr="00F957EF" w:rsidRDefault="00CB0479" w:rsidP="00CB047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Աթոռ</w:t>
            </w:r>
          </w:p>
          <w:p w:rsidR="00CB0479" w:rsidRPr="0057764C" w:rsidRDefault="00CB0479" w:rsidP="00CB047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Стул</w:t>
            </w:r>
          </w:p>
        </w:tc>
        <w:tc>
          <w:tcPr>
            <w:tcW w:w="5528" w:type="dxa"/>
            <w:vAlign w:val="center"/>
          </w:tcPr>
          <w:p w:rsidR="00CB0479" w:rsidRDefault="00CB0479" w:rsidP="00CB0479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7E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Բարձր որակի</w:t>
            </w:r>
            <w:r w:rsidRPr="00CB04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ետաղական ոտքերով, նստատեղն ու հենակը ամբողջական </w:t>
            </w:r>
            <w:r w:rsidR="007F577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պլաստմաս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ե դետալից, պատրաստված բարձրորակ հումքից, նստոցի չափերը </w:t>
            </w:r>
            <w:r w:rsidRPr="00CB04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40-50</w:t>
            </w:r>
            <w:r w:rsidR="00080E4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x</w:t>
            </w:r>
            <w:r w:rsidR="00080E4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B04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40-50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սմ–ից ոչ պակաս, թիկնակի բարձրությունը` </w:t>
            </w:r>
            <w:r w:rsidRPr="00CB04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40-50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սմ:</w:t>
            </w:r>
            <w:r w:rsidRPr="00A77E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Ոտքերի բարձրությունը 43-45սմ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</w:p>
          <w:p w:rsidR="00CB0479" w:rsidRDefault="00CB0479" w:rsidP="00CB0479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58491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վազագույն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ծանրաբեռնվածությունը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120կգ: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Նշված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 գույնը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համաձայնեցնել պատվիրատուի</w:t>
            </w:r>
            <w:r w:rsidRPr="0000565A">
              <w:rPr>
                <w:lang w:val="hy-AM"/>
              </w:rPr>
              <w:t xml:space="preserve">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համաձայն կից նկարի</w:t>
            </w:r>
            <w:r w:rsidRPr="00F764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F764CE">
              <w:rPr>
                <w:sz w:val="20"/>
                <w:szCs w:val="20"/>
                <w:lang w:val="hy-AM"/>
              </w:rPr>
              <w:t xml:space="preserve"> </w:t>
            </w:r>
            <w:r w:rsidRPr="00F764CE">
              <w:rPr>
                <w:rFonts w:ascii="GHEA Grapalat" w:hAnsi="GHEA Grapalat"/>
                <w:sz w:val="20"/>
                <w:szCs w:val="20"/>
                <w:lang w:val="hy-AM"/>
              </w:rPr>
              <w:t>բ</w:t>
            </w:r>
            <w:r w:rsidRPr="00E76DB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ոլոր 10 աթոռները պետք է լինեն միանման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</w:p>
          <w:p w:rsidR="00CB0479" w:rsidRPr="001234B9" w:rsidRDefault="00CB0479" w:rsidP="004B6B94">
            <w:pPr>
              <w:jc w:val="both"/>
              <w:rPr>
                <w:rFonts w:ascii="Sylfaen" w:hAnsi="Sylfaen" w:cs="Calibri"/>
                <w:bCs/>
                <w:sz w:val="20"/>
                <w:szCs w:val="20"/>
                <w:lang w:val="hy-AM"/>
              </w:rPr>
            </w:pPr>
            <w:r w:rsidRPr="00A77E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 качественными металлическими ножками, сиденье и спинка выполнены из цельной пластиковой детали, изготовленной из высококачественного сырья, размеры сиденья не менее 40-50</w:t>
            </w:r>
            <w:r w:rsidR="00080E4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77E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х</w:t>
            </w:r>
            <w:r w:rsidR="00080E4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77E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40-50 см, высота спинки 40-50 см. Высота ножек 43-45 см.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565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Минимальная нагрузка 100-120кг.</w:t>
            </w:r>
            <w:r w:rsidRPr="0000565A">
              <w:rPr>
                <w:lang w:val="hy-AM"/>
              </w:rPr>
              <w:t xml:space="preserve"> </w:t>
            </w:r>
            <w:r w:rsidRPr="001E5F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Согласовать</w:t>
            </w:r>
            <w:r w:rsidRPr="005943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4455A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цвет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указанного</w:t>
            </w:r>
            <w:r w:rsidRPr="001E5F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товар</w:t>
            </w:r>
            <w:r w:rsidRPr="00CB047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</w:t>
            </w:r>
            <w:r w:rsidRPr="001E5F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с заказчиком. Образец прилагается</w:t>
            </w:r>
            <w:r w:rsidRPr="00E76DB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>
              <w:t xml:space="preserve"> </w:t>
            </w:r>
            <w:r w:rsidRPr="00E76DB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все 10 стульев должны быть идентичны</w:t>
            </w:r>
            <w:r w:rsidR="000542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CB0479" w:rsidRPr="00D34B9F" w:rsidRDefault="00CB0479" w:rsidP="00CB047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</w:p>
          <w:p w:rsidR="00CB0479" w:rsidRPr="00D34B9F" w:rsidRDefault="00CB0479" w:rsidP="00CB047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</w:p>
        </w:tc>
        <w:tc>
          <w:tcPr>
            <w:tcW w:w="993" w:type="dxa"/>
            <w:vAlign w:val="center"/>
          </w:tcPr>
          <w:p w:rsidR="00CB0479" w:rsidRPr="00D34B9F" w:rsidRDefault="00CB0479" w:rsidP="00CB047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CB0479" w:rsidRPr="00CB0479" w:rsidRDefault="00CB0479" w:rsidP="00914A76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79" w:rsidRPr="00CB0479" w:rsidRDefault="00CB0479" w:rsidP="00914A76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B0479" w:rsidRPr="00473EEC" w:rsidRDefault="00CB0479" w:rsidP="00CB0479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73EE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Ապրանքները մատակարարել  Արմավիրի մարզ ք. Մեծամոր «ՀԱԷԿ» ՓԲԸ</w:t>
            </w:r>
          </w:p>
          <w:p w:rsidR="00CB0479" w:rsidRPr="00041F36" w:rsidRDefault="00CB0479" w:rsidP="00CB0479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73EEC">
              <w:rPr>
                <w:rFonts w:ascii="GHEA Grapalat" w:hAnsi="GHEA Grapalat"/>
                <w:sz w:val="16"/>
                <w:szCs w:val="16"/>
              </w:rPr>
              <w:t>Поставка товаров:</w:t>
            </w:r>
            <w:r w:rsidRPr="00473EE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3EE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Армавирский марз г. Мецамор ЗАО «ААЭК»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B0479" w:rsidRPr="00CD31DF" w:rsidRDefault="00CB0479" w:rsidP="00CB0479">
            <w:pPr>
              <w:spacing w:line="276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CD31D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Պայմանագիրը կնքելուց հետո 30 օրացույցային օրվա ընթացքում</w:t>
            </w:r>
          </w:p>
          <w:p w:rsidR="00CB0479" w:rsidRPr="00CB0479" w:rsidRDefault="00CB0479" w:rsidP="00CB0479">
            <w:pPr>
              <w:spacing w:after="200"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D31DF">
              <w:rPr>
                <w:rFonts w:ascii="GHEA Grapalat" w:hAnsi="GHEA Grapalat"/>
                <w:sz w:val="16"/>
                <w:szCs w:val="16"/>
              </w:rPr>
              <w:t>В течение 30 календарных дней после заключения договора</w:t>
            </w:r>
          </w:p>
        </w:tc>
      </w:tr>
    </w:tbl>
    <w:p w:rsidR="00473EEC" w:rsidRPr="00FA0510" w:rsidRDefault="00473EEC" w:rsidP="00473EEC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5F113F" w:rsidRPr="00934980" w:rsidRDefault="005F113F" w:rsidP="005F113F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pt-BR"/>
        </w:rPr>
      </w:pP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Ապրանքները լինեն</w:t>
      </w:r>
      <w:r w:rsidRPr="00934980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en-US"/>
        </w:rPr>
        <w:t>նոր</w:t>
      </w:r>
      <w:r w:rsidRPr="00934980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pt-BR"/>
        </w:rPr>
        <w:t xml:space="preserve"> </w:t>
      </w: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չօգտագործված: Ապրանքների տեղափոխումը, բեռնաթափումը և հավաքումը (ներառյալ անհրաժեշտ բոլոր նյութերը) կիրականացնի Վաճառողը՝ իր միջոցների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հաշվին</w:t>
      </w:r>
      <w: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:rsidR="005F113F" w:rsidRDefault="005F113F" w:rsidP="005F113F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Ապրանքային նշանի, ֆիրմային անվանման, մակնիշի և արտադրողի վերաբերյալ տեղեկատվության – չի պահանջվում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</w:t>
      </w:r>
      <w:r w:rsidR="002350E5" w:rsidRPr="002350E5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="002350E5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 w:rsidR="005F113F" w:rsidRPr="005F113F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="002350E5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C0322D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487C3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487C3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7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:rsidR="00473EEC" w:rsidRDefault="00473EEC" w:rsidP="00473EEC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473EEC" w:rsidRDefault="00473EEC" w:rsidP="00AA15A6">
      <w:pPr>
        <w:spacing w:after="0" w:line="200" w:lineRule="exact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:rsidR="005F113F" w:rsidRPr="005F113F" w:rsidRDefault="005F113F" w:rsidP="00CD31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Товары </w:t>
      </w:r>
      <w:r w:rsidRPr="00533B91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должны быть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новыми и неиспользованными. Перевозку, разгрузку и сборку товаров (включая все необходимые материалы) осуществляет Продавец за свой счет.</w:t>
      </w:r>
    </w:p>
    <w:p w:rsidR="00473EEC" w:rsidRPr="00AB649E" w:rsidRDefault="00473EEC" w:rsidP="00CD31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</w:t>
      </w:r>
      <w:r>
        <w:rPr>
          <w:rFonts w:ascii="GHEA Grapalat" w:hAnsi="GHEA Grapalat"/>
          <w:bCs/>
          <w:sz w:val="20"/>
          <w:szCs w:val="20"/>
        </w:rPr>
        <w:t>.</w:t>
      </w:r>
    </w:p>
    <w:p w:rsidR="005F113F" w:rsidRPr="005F113F" w:rsidRDefault="005F113F" w:rsidP="00CD31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Информация о товарном знаке, фирменном наименовании, марке и производителе — не требуется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.</w:t>
      </w:r>
      <w:r>
        <w:t xml:space="preserve"> </w:t>
      </w:r>
    </w:p>
    <w:p w:rsidR="005F113F" w:rsidRPr="005F113F" w:rsidRDefault="005F113F" w:rsidP="00CD31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Срок предоставления подписанного акта сдачи-приемки Поставщику —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3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0 (</w:t>
      </w:r>
      <w:r w:rsidRPr="00B161D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тридцать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) рабочих дней.</w:t>
      </w:r>
    </w:p>
    <w:p w:rsidR="00473EEC" w:rsidRPr="008D6C1D" w:rsidRDefault="00473EEC" w:rsidP="00CD31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дней.</w:t>
      </w:r>
    </w:p>
    <w:p w:rsidR="00473EEC" w:rsidRPr="008547EE" w:rsidRDefault="00473EEC" w:rsidP="00CD31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Исполнитель обязан соблюдать все требования </w:t>
      </w:r>
      <w:r>
        <w:t>внутриобъектового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и пропускного режима, 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действующего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ААЭС.</w:t>
      </w:r>
    </w:p>
    <w:p w:rsidR="005F113F" w:rsidRDefault="005F113F" w:rsidP="00CD31DF">
      <w:pPr>
        <w:pStyle w:val="a3"/>
        <w:numPr>
          <w:ilvl w:val="0"/>
          <w:numId w:val="3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Поставщик обязан уведомить управляющего контрактом о поставке не менее чем за один рабочий день до поставки. Поставка может осуществляться в рабочие дни с 9:00 до 15:30</w:t>
      </w:r>
    </w:p>
    <w:p w:rsidR="005F113F" w:rsidRPr="0078487C" w:rsidRDefault="005F113F" w:rsidP="00CD31DF">
      <w:pPr>
        <w:pStyle w:val="a3"/>
        <w:numPr>
          <w:ilvl w:val="0"/>
          <w:numId w:val="3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Менеджер по контракту А.Мелконян.Тел. 010-28-00-35, email</w:t>
      </w:r>
      <w:r w:rsidRPr="00AD24C9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 xml:space="preserve">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D24C9">
        <w:rPr>
          <w:rStyle w:val="a6"/>
        </w:rPr>
        <w:t>arthur.melqonyan@anpp.am</w:t>
      </w:r>
    </w:p>
    <w:p w:rsidR="005F113F" w:rsidRDefault="005F113F" w:rsidP="005F113F">
      <w:pPr>
        <w:spacing w:after="0" w:line="240" w:lineRule="auto"/>
        <w:jc w:val="both"/>
        <w:rPr>
          <w:sz w:val="18"/>
          <w:szCs w:val="18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12166" w:rsidRDefault="00E12166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0F7217" w:rsidRPr="00473EEC" w:rsidRDefault="00E12166">
      <w:pPr>
        <w:rPr>
          <w:lang w:val="pt-BR"/>
        </w:rPr>
      </w:pPr>
      <w:r w:rsidRPr="00E12166">
        <w:rPr>
          <w:rFonts w:ascii="GHEA Grapalat" w:hAnsi="GHEA Grapalat"/>
          <w:bCs/>
          <w:noProof/>
          <w:color w:val="000000" w:themeColor="text1"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079FB84" wp14:editId="12B2F00A">
            <wp:simplePos x="0" y="0"/>
            <wp:positionH relativeFrom="column">
              <wp:posOffset>99060</wp:posOffset>
            </wp:positionH>
            <wp:positionV relativeFrom="paragraph">
              <wp:posOffset>31750</wp:posOffset>
            </wp:positionV>
            <wp:extent cx="4724400" cy="6789750"/>
            <wp:effectExtent l="0" t="0" r="0" b="0"/>
            <wp:wrapNone/>
            <wp:docPr id="1" name="Рисунок 1" descr="D:\Նելլի ընթացակարգ\Էլ. Աճուրդ\Ապրանք\Աթոռ\IMG-2025100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Նելլի ընթացակարգ\Էլ. Աճուրդ\Ապրանք\Աթոռ\IMG-20251008-WA0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678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7217" w:rsidRPr="00473EEC" w:rsidSect="002350E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D60" w:rsidRDefault="00FD5D60" w:rsidP="00473EEC">
      <w:pPr>
        <w:spacing w:after="0" w:line="240" w:lineRule="auto"/>
      </w:pPr>
      <w:r>
        <w:separator/>
      </w:r>
    </w:p>
  </w:endnote>
  <w:endnote w:type="continuationSeparator" w:id="0">
    <w:p w:rsidR="00FD5D60" w:rsidRDefault="00FD5D60" w:rsidP="0047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D60" w:rsidRDefault="00FD5D60" w:rsidP="00473EEC">
      <w:pPr>
        <w:spacing w:after="0" w:line="240" w:lineRule="auto"/>
      </w:pPr>
      <w:r>
        <w:separator/>
      </w:r>
    </w:p>
  </w:footnote>
  <w:footnote w:type="continuationSeparator" w:id="0">
    <w:p w:rsidR="00FD5D60" w:rsidRDefault="00FD5D60" w:rsidP="00473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44059"/>
    <w:multiLevelType w:val="hybridMultilevel"/>
    <w:tmpl w:val="66286C54"/>
    <w:lvl w:ilvl="0" w:tplc="2EBA1E58">
      <w:start w:val="1"/>
      <w:numFmt w:val="decimal"/>
      <w:lvlText w:val="%1."/>
      <w:lvlJc w:val="left"/>
      <w:pPr>
        <w:ind w:left="1353" w:hanging="360"/>
      </w:pPr>
      <w:rPr>
        <w:rFonts w:asciiTheme="minorHAnsi" w:hAnsi="Symbol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27E94"/>
    <w:multiLevelType w:val="hybridMultilevel"/>
    <w:tmpl w:val="E774CAEC"/>
    <w:lvl w:ilvl="0" w:tplc="1AA0C2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63"/>
    <w:rsid w:val="000033CE"/>
    <w:rsid w:val="00041F36"/>
    <w:rsid w:val="000542CE"/>
    <w:rsid w:val="00080E46"/>
    <w:rsid w:val="00085CAB"/>
    <w:rsid w:val="000F7217"/>
    <w:rsid w:val="00102D19"/>
    <w:rsid w:val="001234B9"/>
    <w:rsid w:val="001E3CD3"/>
    <w:rsid w:val="002350E5"/>
    <w:rsid w:val="00282CAD"/>
    <w:rsid w:val="00371FF8"/>
    <w:rsid w:val="003B4BD0"/>
    <w:rsid w:val="00473EEC"/>
    <w:rsid w:val="00476D24"/>
    <w:rsid w:val="004B6B94"/>
    <w:rsid w:val="005F113F"/>
    <w:rsid w:val="007A332D"/>
    <w:rsid w:val="007F5775"/>
    <w:rsid w:val="00887548"/>
    <w:rsid w:val="008B0A6A"/>
    <w:rsid w:val="008F55D6"/>
    <w:rsid w:val="00900931"/>
    <w:rsid w:val="00914A76"/>
    <w:rsid w:val="00A748DA"/>
    <w:rsid w:val="00AA15A6"/>
    <w:rsid w:val="00B12F1D"/>
    <w:rsid w:val="00C0322D"/>
    <w:rsid w:val="00CB0479"/>
    <w:rsid w:val="00CD31DF"/>
    <w:rsid w:val="00E12166"/>
    <w:rsid w:val="00EE371E"/>
    <w:rsid w:val="00F764CE"/>
    <w:rsid w:val="00FC6763"/>
    <w:rsid w:val="00F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B181CF-D0D3-447B-8101-135E7435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3EE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473EEC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473EEC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73EE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3EEC"/>
  </w:style>
  <w:style w:type="paragraph" w:styleId="a9">
    <w:name w:val="footer"/>
    <w:basedOn w:val="a"/>
    <w:link w:val="aa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arthur.melqon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23</cp:revision>
  <dcterms:created xsi:type="dcterms:W3CDTF">2025-09-04T11:09:00Z</dcterms:created>
  <dcterms:modified xsi:type="dcterms:W3CDTF">2025-10-16T06:30:00Z</dcterms:modified>
</cp:coreProperties>
</file>