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Запасные части для турбогенератора (ТВВ-220-2ЕУЗ)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ՀԱԷԿ-ԷԱՃԱՊՁԲ-122/25</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Запасные части для турбогенератора (ТВВ-220-2ЕУЗ)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Запасные части для турбогенератора (ТВВ-220-2ЕУЗ)</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Запасные части для турбогенератора (ТВВ-220-2ЕУЗ)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электрическая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ՀԱԷԿ-ԷԱՃԱՊՁԲ-122/25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Поставить 200 единиц к 30 марта 2026 г. Поставить 200 единиц к 30 марта 2027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