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ԱԱԾ-ՏՆՏՎ-ԷԱՃԱՊՁԲ-25/1-ՈՒՂԵԳՈՐԳ</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КОВРОВЫХ ДОРОЖЕК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ԱԱԾ-ՏՆՏՎ-ԷԱՃԱՊՁԲ-25/1-ՈՒՂԵԳՈՐԳ</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КОВРОВЫХ ДОРОЖЕК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КОВРОВЫХ ДОРОЖЕК</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ԱԱԾ-ՏՆՏՎ-ԷԱՃԱՊՁԲ-25/1-ՈՒՂԵԳՈՐԳ</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КОВРОВЫХ ДОРОЖЕК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Ковровые дорожки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ԱԱԾ-ՏՆՏՎ-ԷԱՃԱՊՁԲ-25/1-ՈՒՂԵԳՈՐԳ</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ԱԱԾ-ՏՆՏՎ-ԷԱՃԱՊՁԲ-25/1-ՈՒՂԵԳՈՐԳ"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ԱԱԾ-ՏՆՏՎ-ԷԱՃԱՊՁԲ-25/1-ՈՒՂԵԳՈՐԳ*.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ԱԱԾ-ՏՆՏՎ-ԷԱՃԱՊՁԲ-25/1-ՈՒՂԵԳՈՐԳ"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ԱԱԾ-ՏՆՏՎ-ԷԱՃԱՊՁԲ-25/1-ՈՒՂԵԳՈՐԳ*.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ԱԱԾ-ՏՆՏՎ-ԷԱՃԱՊՁԲ-25/1-ՈՒՂԵԳՈՐԳ</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Ковровые дорожки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сырья: - леска полипропиленовая N 1900 DTEX, нить основы: полиэстер N 1100, средняя нить: джут (шерсть) (24/1), Хав-полипропилен, Хит-Сет (крученая), 
Плотность ткани составляет 720 тыс. нитей на квадратный метр, а вес — 2300-2400 г/м2, высота ворса ковра — 9-10 мм, высота коврового покрытия — 11-12 мм. Ширина ковра – 1,30 м, длина верха – не менее 20 метров.
Экологическая безопасность: гипоаллергенный, пожаробезопасный. Продукция: не бывшая в употреблении (новая), заводского изготовления (2025 г.). Дизайн: Основной цвет - бордовый /вишневый/, по краям ковра проходят декоративные узоры, а середина ковра украшена ромбовидным точечным узором. Образец согласовывается с заказчиком заранее в необходимом исполнении. Поставщик обязуется демонтировать существующее ковровое покрытие перед укладкой нового, после чего закрепить его новыми качественными самоклеящимися лентами. Согласно предоставленному Эскизу N1. Отклонения +- 2%.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Налбандян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Ковровые дорожки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