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center" w:tblpY="565"/>
        <w:tblW w:w="10627" w:type="dxa"/>
        <w:tblLayout w:type="fixed"/>
        <w:tblLook w:val="04A0" w:firstRow="1" w:lastRow="0" w:firstColumn="1" w:lastColumn="0" w:noHBand="0" w:noVBand="1"/>
      </w:tblPr>
      <w:tblGrid>
        <w:gridCol w:w="1555"/>
        <w:gridCol w:w="9072"/>
      </w:tblGrid>
      <w:tr w:rsidR="00C46DD4" w:rsidRPr="0069764A" w14:paraId="4C55B09D" w14:textId="77777777" w:rsidTr="00C46DD4">
        <w:trPr>
          <w:trHeight w:val="561"/>
        </w:trPr>
        <w:tc>
          <w:tcPr>
            <w:tcW w:w="1555" w:type="dxa"/>
            <w:vAlign w:val="center"/>
          </w:tcPr>
          <w:p w14:paraId="054A032A" w14:textId="6EE79D04" w:rsidR="00C46DD4" w:rsidRPr="00C46DD4" w:rsidRDefault="00C46DD4" w:rsidP="00C46DD4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C46DD4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Անվանումը</w:t>
            </w:r>
          </w:p>
        </w:tc>
        <w:tc>
          <w:tcPr>
            <w:tcW w:w="9072" w:type="dxa"/>
            <w:vAlign w:val="center"/>
          </w:tcPr>
          <w:p w14:paraId="03681E0E" w14:textId="29D3437E" w:rsidR="00C46DD4" w:rsidRPr="00C46DD4" w:rsidRDefault="00C46DD4" w:rsidP="00C46DD4">
            <w:pPr>
              <w:spacing w:line="400" w:lineRule="atLeast"/>
              <w:contextualSpacing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Տեխնիկական բնութագիր</w:t>
            </w: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</w:p>
        </w:tc>
      </w:tr>
      <w:tr w:rsidR="00C46DD4" w:rsidRPr="0069764A" w14:paraId="1BBE6537" w14:textId="77777777" w:rsidTr="00C46DD4">
        <w:tc>
          <w:tcPr>
            <w:tcW w:w="1555" w:type="dxa"/>
            <w:vAlign w:val="center"/>
          </w:tcPr>
          <w:p w14:paraId="6D7CB3BE" w14:textId="77777777" w:rsidR="00C46DD4" w:rsidRPr="00C46DD4" w:rsidRDefault="00C46DD4" w:rsidP="00C46DD4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Cs/>
                <w:sz w:val="20"/>
                <w:szCs w:val="20"/>
                <w:lang w:eastAsia="ru-RU"/>
              </w:rPr>
            </w:pPr>
            <w:r w:rsidRPr="00C46DD4">
              <w:rPr>
                <w:rFonts w:ascii="GHEA Grapalat" w:eastAsia="Times New Roman" w:hAnsi="GHEA Grapalat" w:cs="Calibri"/>
                <w:bCs/>
                <w:sz w:val="20"/>
                <w:szCs w:val="20"/>
                <w:lang w:eastAsia="ru-RU"/>
              </w:rPr>
              <w:t>Էլեկտրական սալօջախ</w:t>
            </w:r>
          </w:p>
          <w:p w14:paraId="6DFA020F" w14:textId="6408773C" w:rsidR="00C46DD4" w:rsidRPr="00C46DD4" w:rsidRDefault="00C46DD4" w:rsidP="00C46DD4">
            <w:pPr>
              <w:spacing w:line="400" w:lineRule="atLeast"/>
              <w:contextualSpacing/>
              <w:jc w:val="center"/>
              <w:rPr>
                <w:rFonts w:ascii="GHEA Grapalat" w:eastAsia="Times New Roman" w:hAnsi="GHEA Grapalat" w:cs="Calibri"/>
                <w:bCs/>
                <w:sz w:val="20"/>
                <w:szCs w:val="20"/>
                <w:lang w:eastAsia="ru-RU"/>
              </w:rPr>
            </w:pPr>
            <w:r w:rsidRPr="00C46DD4">
              <w:rPr>
                <w:rFonts w:ascii="GHEA Grapalat" w:eastAsia="Times New Roman" w:hAnsi="GHEA Grapalat" w:cs="Calibri"/>
                <w:bCs/>
                <w:sz w:val="20"/>
                <w:szCs w:val="20"/>
                <w:lang w:eastAsia="ru-RU"/>
              </w:rPr>
              <w:t>եռաֆազ</w:t>
            </w:r>
          </w:p>
        </w:tc>
        <w:tc>
          <w:tcPr>
            <w:tcW w:w="9072" w:type="dxa"/>
            <w:vAlign w:val="center"/>
          </w:tcPr>
          <w:p w14:paraId="33D31256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C46DD4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ԳՕՍՏ 17151-81 և ԳՕՍՏ 27002-2020-ի չափորոշիչներին համապատասխան:</w:t>
            </w:r>
          </w:p>
          <w:p w14:paraId="43734967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Չափսերը՝ 1475x850x860 մմ (ԵxԼxԲ)(±10%):</w:t>
            </w:r>
          </w:p>
          <w:p w14:paraId="38D3DE4B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Այրիչների քանակը - 6, այրիչների չափսը 295x417 մմ(ԵxԼ) (±10%), ունեն մինչև 4 կՎտ հզորություն և ամուր ներկառուցված են վառարանի վերին մաս վրա:</w:t>
            </w:r>
          </w:p>
          <w:p w14:paraId="3303AFF9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Այրիչնեը պատրաստված են չհղկված երկաթից, տաքացուցիչների քանակը յուրաքանչյուր այրիչում –առնվազն 2, հարմար են տարբեր տարաների համար, ինչպիսիք են թավան, կաթսան և այլն:</w:t>
            </w:r>
          </w:p>
          <w:p w14:paraId="2F82BD4C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Այրիների աշխատանքային մակերեսի ջերմաստիճանը՝  250-480˚C:</w:t>
            </w:r>
          </w:p>
          <w:p w14:paraId="45A4DE48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Ջերմաստիճանի կառավարման և ջերմային պաշտպանության համակարգ:</w:t>
            </w:r>
          </w:p>
          <w:p w14:paraId="60F0498B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Կառավարման վահանակի վրա տեղադված են 4 դիրքով անջատիչներ –6 հատ;</w:t>
            </w:r>
          </w:p>
          <w:p w14:paraId="7D424E15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Լարումը 380 Վ։ </w:t>
            </w:r>
          </w:p>
          <w:p w14:paraId="73BA6DBE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Ջեռուցման առավելագույն հզորությունը` 18 կՎտ:</w:t>
            </w:r>
          </w:p>
          <w:p w14:paraId="52110470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Աշխատանքային մակերեսը և դիմային պանելը՝ չժանգոտվող պողպատից են։ Արտաքին կողային պանելները ներկված պողպատից են։</w:t>
            </w:r>
          </w:p>
          <w:p w14:paraId="71E4249C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Ջեռոցի տակ պետք է լինի դարակ՝ հատակից 200մմ բարձրության վրա։ </w:t>
            </w:r>
          </w:p>
          <w:p w14:paraId="585D7267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Ոտքերի տակդիրները պետք ՝ սարքավորված լինեն կարգավորվող ոտնակներով:</w:t>
            </w:r>
          </w:p>
          <w:p w14:paraId="13FAAB78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Կարգավորման միջակայքը՝ 15-20մմ։ </w:t>
            </w:r>
          </w:p>
          <w:p w14:paraId="1290CA1A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Հավաքածուն պետք է պարունակի կողային աշխատանքային հատվածներ՝ չժանգոտվող պողպատից։ </w:t>
            </w:r>
          </w:p>
          <w:p w14:paraId="57A60110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Էլեկտրաէներգիայի կարգավորումառնվազն 7 դիրք ունեցող գլխիկներով:</w:t>
            </w:r>
          </w:p>
          <w:p w14:paraId="1683B6CE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Սալօջախը ունի՝</w:t>
            </w:r>
          </w:p>
          <w:p w14:paraId="5608B734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 անկախ անվտանգության թերմոստատ յուրաքանչյուր այրիչի համար</w:t>
            </w:r>
          </w:p>
          <w:p w14:paraId="276932D7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 չժանգոտող պողպատից պատրաստման խցիկ, որը հեշտ է մաքրել և ունի ավելի բարձր հիգիենիկ չափանիշներ:</w:t>
            </w:r>
          </w:p>
          <w:p w14:paraId="09D019A2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- երեք մակարդակի ուղեցույցներ, որոնք ապահովում են աշխատելու տարբեր տարբերակներ:</w:t>
            </w:r>
          </w:p>
          <w:p w14:paraId="0F73FFD2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- 6 մմ հաստությամբ չուգունե հատակ` ավելի լավ կատարողականություն և ջերմության հավասարաչափ բաշխում ապահովելու համար:</w:t>
            </w:r>
          </w:p>
          <w:p w14:paraId="7029D5F5" w14:textId="77777777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շարժական դուռ հեշտ օգտագործման համար:</w:t>
            </w:r>
          </w:p>
          <w:p w14:paraId="1001FA77" w14:textId="47BCF139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- </w:t>
            </w:r>
            <w:r w:rsidR="00D41358">
              <w:rPr>
                <w:rFonts w:ascii="GHEA Grapalat" w:hAnsi="GHEA Grapalat" w:cs="Arial"/>
                <w:sz w:val="20"/>
                <w:szCs w:val="20"/>
                <w:lang w:val="hy-AM"/>
              </w:rPr>
              <w:t>չ</w:t>
            </w: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եզոք տարածք աջ կողմում, որն ունի դուռ: </w:t>
            </w:r>
          </w:p>
          <w:p w14:paraId="36F24E6B" w14:textId="367EEDBA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ջրամեկուսիչ և պաշտպանական</w:t>
            </w:r>
            <w:r w:rsidR="00D4135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կոնտրոլ:</w:t>
            </w:r>
          </w:p>
          <w:p w14:paraId="67911146" w14:textId="5341775F" w:rsid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ծխնելույզի համար բարձր ջերմաստիճանից պաշտպանիչ՝</w:t>
            </w:r>
            <w:r w:rsidR="00D4135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պատրաստված էմալապատ չուգունից: </w:t>
            </w:r>
          </w:p>
          <w:p w14:paraId="78048FEA" w14:textId="2732EBE9" w:rsidR="00C46DD4" w:rsidRPr="00C46DD4" w:rsidRDefault="00C46DD4" w:rsidP="00C46DD4">
            <w:pPr>
              <w:spacing w:line="276" w:lineRule="auto"/>
              <w:contextualSpacing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46DD4">
              <w:rPr>
                <w:rFonts w:ascii="GHEA Grapalat" w:hAnsi="GHEA Grapalat" w:cs="Arial"/>
                <w:sz w:val="20"/>
                <w:szCs w:val="20"/>
                <w:lang w:val="hy-AM"/>
              </w:rPr>
              <w:t>- առջևի մասից դեպի բաղադրիչներ մուտք գործելու հնարավորություն:</w:t>
            </w:r>
          </w:p>
          <w:p w14:paraId="2B2DEBDE" w14:textId="621207E1" w:rsidR="00C46DD4" w:rsidRPr="00C46DD4" w:rsidRDefault="00C46DD4" w:rsidP="00C46DD4">
            <w:pPr>
              <w:spacing w:line="276" w:lineRule="auto"/>
              <w:contextualSpacing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C46DD4">
              <w:rPr>
                <w:rFonts w:ascii="GHEA Grapalat" w:hAnsi="GHEA Grapala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68C536F3" wp14:editId="70D9FDE9">
                  <wp:extent cx="2755219" cy="1666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968" cy="1677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4BE589" w14:textId="77777777" w:rsidR="00421695" w:rsidRDefault="00421695"/>
    <w:sectPr w:rsidR="00421695" w:rsidSect="00C46DD4">
      <w:pgSz w:w="11906" w:h="16838"/>
      <w:pgMar w:top="244" w:right="1440" w:bottom="244" w:left="144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FA0B" w14:textId="77777777" w:rsidR="00C7511E" w:rsidRDefault="00C7511E" w:rsidP="00C46DD4">
      <w:pPr>
        <w:spacing w:after="0" w:line="240" w:lineRule="auto"/>
      </w:pPr>
      <w:r>
        <w:separator/>
      </w:r>
    </w:p>
  </w:endnote>
  <w:endnote w:type="continuationSeparator" w:id="0">
    <w:p w14:paraId="4FA5693E" w14:textId="77777777" w:rsidR="00C7511E" w:rsidRDefault="00C7511E" w:rsidP="00C4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F9FE" w14:textId="77777777" w:rsidR="00C7511E" w:rsidRDefault="00C7511E" w:rsidP="00C46DD4">
      <w:pPr>
        <w:spacing w:after="0" w:line="240" w:lineRule="auto"/>
      </w:pPr>
      <w:r>
        <w:separator/>
      </w:r>
    </w:p>
  </w:footnote>
  <w:footnote w:type="continuationSeparator" w:id="0">
    <w:p w14:paraId="6042B04F" w14:textId="77777777" w:rsidR="00C7511E" w:rsidRDefault="00C7511E" w:rsidP="00C46D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D8"/>
    <w:rsid w:val="00421695"/>
    <w:rsid w:val="00B11ED8"/>
    <w:rsid w:val="00C46DD4"/>
    <w:rsid w:val="00C7511E"/>
    <w:rsid w:val="00D4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72FC1"/>
  <w15:chartTrackingRefBased/>
  <w15:docId w15:val="{586178BB-A788-4498-95DF-214211AA2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DD4"/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DD4"/>
    <w:pPr>
      <w:spacing w:after="0" w:line="240" w:lineRule="auto"/>
    </w:pPr>
    <w:rPr>
      <w:rFonts w:asciiTheme="minorHAnsi" w:hAnsiTheme="minorHAnsi"/>
      <w:sz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6D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DD4"/>
    <w:rPr>
      <w:rFonts w:asciiTheme="minorHAnsi" w:hAnsiTheme="minorHAnsi"/>
      <w:sz w:val="22"/>
      <w:lang w:val="ru-RU"/>
    </w:rPr>
  </w:style>
  <w:style w:type="paragraph" w:styleId="a6">
    <w:name w:val="footer"/>
    <w:basedOn w:val="a"/>
    <w:link w:val="a7"/>
    <w:uiPriority w:val="99"/>
    <w:unhideWhenUsed/>
    <w:rsid w:val="00C46D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DD4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2025-10-16T08:12:00Z</dcterms:created>
  <dcterms:modified xsi:type="dcterms:W3CDTF">2025-10-16T08:18:00Z</dcterms:modified>
</cp:coreProperties>
</file>