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ԱԱԾ-ՏՆՏՎ-ԷԱՃԱՊՁԲ-25/1-ՎՔՆ</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ДЛЯ РАСПРЕДЕЛЕНИЯ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ԱԱԾ-ՏՆՏՎ-ԷԱՃԱՊՁԲ-25/1-ՎՔՆ</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ДЛЯ РАСПРЕДЕЛЕНИЯ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ДЛЯ РАСПРЕДЕЛЕНИЯ ТОПЛИВА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ԱԱԾ-ՏՆՏՎ-ԷԱՃԱՊՁԲ-25/1-ՎՔՆ</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ДЛЯ РАСПРЕДЕЛЕНИЯ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насосы смазывающих масел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канистра для масла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ԱԱԾ-ՏՆՏՎ-ԷԱՃԱՊՁԲ-25/1-ՎՔՆ</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ԱԱԾ-ՏՆՏՎ-ԷԱՃԱՊՁԲ-25/1-ՎՔՆ"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ԱԱԾ-ՏՆՏՎ-ԷԱՃԱՊՁԲ-25/1-ՎՔՆ*.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ԱԱԾ-ՏՆՏՎ-ԷԱՃԱՊՁԲ-25/1-ՎՔՆ"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ԱԱԾ-ՏՆՏՎ-ԷԱՃԱՊՁԲ-25/1-ՎՔՆ*.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ԱԱԾ-ՏՆՏՎ-ԷԱՃԱՊՁԲ-25/1-ՎՔՆ</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насосы смазывающих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механический роторный насос, предназначенный для перекачки жидких смазочных масел из бочек емкостью 200-220 литров. Входной диаметр: 32 мм, резьба: G2, выходной диаметр: 25 мм, производительность: до 28 л/мин включительно, возможность всасывания: до 2 м включительно.
Товар  должен быть заводского производства, новым и неиспользованным.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Заправочный (распределительный) пистолет(клапан), предназначенный для подачи бензина, дизельного топлива,  а также сортов топлива с содержанием этанола на всех типах заправочных станций. 
Материалы- Корпус: алюминий.
Уплотнения: Buna-N, витон, полиуретан.
Уплотнения главного штока: сальник в корпусе из витона / графит с тефлоном
Главный шток: нержавеющая сталь.
Скорость потока: 0-45 л/мин. Выходной диаметр 13/16 дюйма. Вес: 1,20-1,35кг.
Рабочее давление: 0,18 МПа.
Легко заменяемый поворотный механизм с поворотом на 360 градусов. 
Фиксатор, который  автоматически перекрывает поток при задевании носика.
Установленные детали:  Носик 13/16 дюйма,  изолятор для рук, защита рычага, диафрагменный узел,
вакуумный клапан с крышкой,
основной клапан, поворотное соединение: NPT3/4 дюйма.
Товар  должен быть заводского производства, новым и неиспользованным.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размером 3/4 дюйма, предназначенный для подачи бензина, дизельного топлива,  а также сортов топлива с содержанием этанола на всех типах заправочных станций. 
Армирование: Тканевое усиление, не менее 2 перекрещивающиеся проволоки.
Рабочее давление: до 2,4 МПа включительно.
Расширение объема при 0,3 МПа: не более 1 процента.
Изменение длины при испытательном давлении: до 2 процентов.
Максимальная проницаемость топлива: 10 мл/м.д.
Не воспламеняющийся от открытого огня.
Электропроводящий. Антистатический.
Товар  должен быть заводского производства, новым и неиспользованным.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канистра для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канистра, предназначенная для транспортировки или хранения горюче-смазочных материалов. Вместимость: 20 л., высота: 450±10 мм, длина: 350±10 мм, ширина: 170±5 мм, вес: 2,4 ± 0,1 кг, минимальная толщина металла: 0,8 мм.
Крышка должна быть с рычагом и герметично закрываться. Количество рукояток: 3.
Предпочтительный цвет: защитный. Краска: высококачественная и стойкая по отношению к горюче-смазочным материалам.
Товар  должен быть заводского производства, новым и неиспользованным.
Образец предварительно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насосы смазывающих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канистра для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