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մեբևերին (մեբևերինի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գուայֆենեզին, նովո-պասիտի չոր հանուկ (կատվախոտ, սրոհունդ, չարչարածաղիկ, ալոճենի, գայլուկ, պատրինջ, թանթրվենի) N05CM50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(իմիպենեմի մոնոհիդրատ), ցիլաստատին (ցիլաստատին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(ցեֆուրօքսիմ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Ապրանքները պետք է  համապատասխանեն ՀՀ Կառավարության 02.05.2013թ. թիվ 502-Ն որոշմամբ հաստատված պահանջներին, ընդ որում առաջարկվող դեղը պետք է գրանցված լինի դեղերի պետական գրանցամատյանում : Մասնակիցը պետք է պահպանի ՀՀ Կառավարության 2013թ․ մայիսի 2-ի N 502-Ն որոշման դրույթները։ Բոլոր հղումների դեպքում հասկանալ «կամ համարժեք» արտահայտությունը, համաձայն  ՀՀ գնումների մասին օրենքի 13-րդ հոդվածի 5-րդ մասով սահմանված պահանջը: Ապրանքներին առաջադրված պայմաններն են Ապրանքը պետք է լինի չօգտագործված: Գործարանային փաթեթավորումը  պարտադիր է : Ապրանքի տեղափոխումը և բեռնաթափումը մինչև Պատվիրատուի դեղատուն իրականացնում է մատակարարը։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Մասնակցի կողմից հայտով միևնույն ապրանքի համար մեկից ավել ապրանքային նշան կամ արտադրող ներկայացնելու դեպքում, պայմանագրի կատարման փուլում, փուլային մատակարարման դեպքում տվյալ փուլի մատակարարումն իրականացվելու է պայմանագրով սահմանված ապրանքային նշաններից կամ արտադրողներից միայն մեկով՝ ըստ պատվիրատուի ընտրության: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ապրանքի տեխնիկական բնութագիրը, իսկ հրավերով նախատեսված դեպքերում նաև առաջարկվող ապրանքի ապրանքային նշանը և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(5) ապակե սրվակներ և (5)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(10/1x10/)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(5) ամպուլներ 4մլ, (5/1x5/) ամպուլներ 4մլ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150մգ (20/2x10/) բլիստերում,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3500ԱՄ+4200ԱՄ+250ԱՄ; (20/2x10/) բլիստերում, (20/1x20/) բլիստերում, (40/4x10/) բլիստերում, (40/2x20/) բլիստերում, (80/8x10/) բլիստերում, (80/4x20/) բլիստերում, (100/10x10/) բլիստերում, (100/5x20/)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և մ/մ 5մգ/մլ;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667մգ/մլ; 200մլ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120մգ; (28/2x14/)բլիստերում,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մեբևերին (մեբևերինի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երկարատև ձերբազատմամբ 200մգ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40մգ; (1) ապակե սրվակ, (5) ապակե սրվակ, (10)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20մգ; (28/2x14/) 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1,24գ;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ներքին ընդունման 40մգ/մլ; 30մլ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 (10)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 (10)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(1) ապակե սրվակ 5մլ, (5) ապակե սրվակներ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40մգ/0,4մլ; (10/5x2/)-ական նախալցված ներարակիչներ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(48/2x24/)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գուայֆենեզին, նովո-պասիտի չոր հանուկ (կատվախոտ, սրոհունդ, չարչարածաղիկ, ալոճենի, գայլուկ, պատրինջ, թանթրվենի) N05CM50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բալի համով 100մգ/5մլ+2մգ/5մլ+5մգ/5մլ;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0,25մգ;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50մգ/մլ; (10)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(10/2x5/)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(40/4x10/)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(40/1x40/) բլիստերում, (40/4x10/)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10մգ/մլ;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400մլ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(20/1x20/)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(30/3x10/) բլիստերում, (30/1x30/) բլիստերում, (50/5x10/) բլիստերում, (50/2x25/)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75մգ+15,2մգ; (100)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100ՄՄ/գ+40մգ/գ+0,8մգ/գ; 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200մգ; (50/5x10/) բլիստերում, (5000/500x10/)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(5) ամպուլներ 3մլ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10մգ/գ; 10գ ալյումինե պարկուճ,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(5/1x5) ամպուլներ 2.5մլ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30գ ալյումինե պարկուճ, 100գ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(10/1x10/)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մ/մ և ն/ե ներարկման լուծույթի 500մգ; (1) ապակե սրվակ փոշով և (1) ապակե սրվակ լուծչով 7,8մլ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մ/մ և ն/ե ներարկման լուծույթի 1000մգ; (1) ապակե սրվակ փոշով և (1) ապակե սրվակ լուծչով 15,6մլ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(40)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500մգ+100mg; (5)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1000մգ+200մգ; (5)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250մգ/5մլ+62,5մգ/5մլ;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1000000ՄՄ; (50)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լուծույթ 0,5գ; (1) ապակե սրվակ, (10) ապակե սրվակներ, (270)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և լուծիչ մ/մ ներարկման լուծույթի 1000մգ; ապակե սրվակ և լուծիչ ամպուլում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(իմիպենեմի մոնոհիդրատ), ցիլաստատին (ցիլաստատին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կաթիլաներարկման լուծույթի 500մգ+500մգ; (1)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(3/1x3/)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200մգ/5մլ; 50մլ ապակե շշիկ 15.9գ դեղափոշով (20մլ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80մլ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800մգ+160մգ;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կաթիլաներարկման լուծույթի խտանյութի կամ լուծույթ ներքին ընդունման 1000մգ; (1) ապակե սրվակ, (5)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(1) պլաստիկե սրվակ-կաթոցիկ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(1) ապակե սրվակ, (10) ապակե սրվակներ, (50)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100մգ/5մլ; 32գ դեղափոշի 60մլ ապակե շշիկում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(ցեֆուրօքսիմ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ներարկման/կաթիլաներարկման լուծույթի 750մգ;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տրիհիդրատ) դեղափոշի ն/ե ներարկման լուծույթի 500մգ; (36) ապակե սրվակներ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ներարկման լուծույթի 1000մգ; 100մլ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500000ՄՄ; (20/2x10/) բլիստերում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